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8E" w:rsidRPr="008710E3" w:rsidRDefault="00820B8E" w:rsidP="00820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 w:val="22"/>
          <w:szCs w:val="22"/>
        </w:rPr>
      </w:pPr>
      <w:r w:rsidRPr="008710E3">
        <w:rPr>
          <w:rFonts w:ascii="Century Gothic" w:hAnsi="Century Gothic" w:cs="Tahoma"/>
          <w:b/>
          <w:sz w:val="22"/>
          <w:szCs w:val="22"/>
        </w:rPr>
        <w:t>TERMO DE REFERÊNCIA</w:t>
      </w:r>
      <w:r w:rsidR="001321C3">
        <w:rPr>
          <w:rFonts w:ascii="Century Gothic" w:hAnsi="Century Gothic" w:cs="Tahoma"/>
          <w:b/>
          <w:sz w:val="22"/>
          <w:szCs w:val="22"/>
        </w:rPr>
        <w:t xml:space="preserve"> - MODELO 8</w:t>
      </w:r>
    </w:p>
    <w:p w:rsidR="00820B8E" w:rsidRPr="008710E3" w:rsidRDefault="00820B8E" w:rsidP="00820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 w:val="22"/>
          <w:szCs w:val="22"/>
        </w:rPr>
      </w:pPr>
      <w:r w:rsidRPr="008710E3">
        <w:rPr>
          <w:rFonts w:ascii="Century Gothic" w:hAnsi="Century Gothic" w:cs="Tahoma"/>
          <w:b/>
          <w:sz w:val="22"/>
          <w:szCs w:val="22"/>
        </w:rPr>
        <w:t xml:space="preserve">PROCEDIMENTO DE CHAMAMENTO PUBLICO </w:t>
      </w:r>
    </w:p>
    <w:p w:rsidR="00820B8E" w:rsidRPr="008710E3" w:rsidRDefault="00820B8E" w:rsidP="00820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 w:val="22"/>
          <w:szCs w:val="22"/>
        </w:rPr>
      </w:pPr>
      <w:r w:rsidRPr="008710E3">
        <w:rPr>
          <w:rFonts w:ascii="Century Gothic" w:hAnsi="Century Gothic" w:cs="Tahoma"/>
          <w:b/>
          <w:sz w:val="22"/>
          <w:szCs w:val="22"/>
        </w:rPr>
        <w:t xml:space="preserve">SOLUÇÕES DE TI </w:t>
      </w:r>
    </w:p>
    <w:p w:rsidR="00820B8E" w:rsidRPr="008710E3" w:rsidRDefault="00820B8E" w:rsidP="00820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i/>
          <w:sz w:val="22"/>
          <w:szCs w:val="22"/>
        </w:rPr>
      </w:pPr>
      <w:r w:rsidRPr="008710E3">
        <w:rPr>
          <w:rFonts w:ascii="Century Gothic" w:hAnsi="Century Gothic" w:cs="Tahoma"/>
          <w:b/>
          <w:i/>
          <w:sz w:val="22"/>
          <w:szCs w:val="22"/>
        </w:rPr>
        <w:t xml:space="preserve">ÚLTIMA ALTERAÇÃO EM </w:t>
      </w:r>
      <w:r w:rsidR="00E446F6">
        <w:rPr>
          <w:rFonts w:ascii="Century Gothic" w:hAnsi="Century Gothic" w:cs="Tahoma"/>
          <w:b/>
          <w:i/>
          <w:sz w:val="22"/>
          <w:szCs w:val="22"/>
        </w:rPr>
        <w:t>JULHO 2020</w:t>
      </w:r>
      <w:bookmarkStart w:id="0" w:name="_GoBack"/>
      <w:bookmarkEnd w:id="0"/>
    </w:p>
    <w:p w:rsidR="00F10BE7" w:rsidRDefault="00F10BE7" w:rsidP="00F10BE7">
      <w:pPr>
        <w:pStyle w:val="PGE-NotaExplicativa"/>
        <w:rPr>
          <w:highlight w:val="yellow"/>
        </w:rPr>
      </w:pPr>
      <w:r>
        <w:rPr>
          <w:highlight w:val="yellow"/>
        </w:rPr>
        <w:t>Notas Explicativas: As Notas Explicativas constam distribuídas no corpo deste documento apenas para auxiliar no adequado preenchimento da minuta padronizada, portanto, deverão ser suprimidas quando finalizada tal tarefa.</w:t>
      </w:r>
    </w:p>
    <w:p w:rsidR="00820B8E" w:rsidRPr="008710E3" w:rsidRDefault="00820B8E" w:rsidP="00820B8E">
      <w:pPr>
        <w:spacing w:after="120" w:line="276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8710E3">
        <w:rPr>
          <w:rFonts w:ascii="Century Gothic" w:hAnsi="Century Gothic" w:cs="Tahoma"/>
          <w:b/>
          <w:sz w:val="22"/>
          <w:szCs w:val="22"/>
        </w:rPr>
        <w:t>COMUNICAÇÃO INTERNA Nº _______/</w:t>
      </w:r>
      <w:proofErr w:type="gramStart"/>
      <w:r w:rsidRPr="008710E3">
        <w:rPr>
          <w:rFonts w:ascii="Century Gothic" w:hAnsi="Century Gothic" w:cs="Tahoma"/>
          <w:b/>
          <w:sz w:val="22"/>
          <w:szCs w:val="22"/>
        </w:rPr>
        <w:t>20....</w:t>
      </w:r>
      <w:proofErr w:type="gramEnd"/>
      <w:r w:rsidRPr="008710E3">
        <w:rPr>
          <w:rFonts w:ascii="Century Gothic" w:hAnsi="Century Gothic" w:cs="Tahoma"/>
          <w:b/>
          <w:sz w:val="22"/>
          <w:szCs w:val="22"/>
        </w:rPr>
        <w:t>.- (área demandante)</w:t>
      </w:r>
    </w:p>
    <w:p w:rsidR="00820B8E" w:rsidRPr="008710E3" w:rsidRDefault="00820B8E" w:rsidP="00820B8E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:rsidR="00E53FE8" w:rsidRDefault="00E53FE8" w:rsidP="00820B8E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:rsidR="00820B8E" w:rsidRPr="008710E3" w:rsidRDefault="00820B8E" w:rsidP="00820B8E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8710E3">
        <w:rPr>
          <w:rFonts w:ascii="Century Gothic" w:hAnsi="Century Gothic" w:cs="Tahoma"/>
          <w:b/>
          <w:sz w:val="22"/>
          <w:szCs w:val="22"/>
        </w:rPr>
        <w:t xml:space="preserve">Referência: </w:t>
      </w:r>
    </w:p>
    <w:p w:rsidR="00820B8E" w:rsidRPr="008710E3" w:rsidRDefault="00820B8E" w:rsidP="00820B8E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8710E3">
        <w:rPr>
          <w:rFonts w:ascii="Century Gothic" w:hAnsi="Century Gothic" w:cs="Tahoma"/>
          <w:sz w:val="22"/>
          <w:szCs w:val="22"/>
        </w:rPr>
        <w:t>Chamamento Público - (descrição sucinta do objeto)</w:t>
      </w:r>
    </w:p>
    <w:p w:rsidR="00820B8E" w:rsidRPr="008710E3" w:rsidRDefault="00820B8E" w:rsidP="00820B8E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:rsidR="00820B8E" w:rsidRPr="008710E3" w:rsidRDefault="00820B8E" w:rsidP="00820B8E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8710E3">
        <w:rPr>
          <w:rFonts w:ascii="Century Gothic" w:hAnsi="Century Gothic" w:cs="Tahoma"/>
          <w:b/>
          <w:sz w:val="22"/>
          <w:szCs w:val="22"/>
        </w:rPr>
        <w:t>AO DIRAF/DIPRE:</w:t>
      </w:r>
    </w:p>
    <w:p w:rsidR="00E53FE8" w:rsidRDefault="00E53FE8" w:rsidP="00820B8E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</w:p>
    <w:p w:rsidR="00820B8E" w:rsidRPr="008710E3" w:rsidRDefault="00820B8E" w:rsidP="00820B8E">
      <w:pPr>
        <w:spacing w:after="120"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8710E3">
        <w:rPr>
          <w:rFonts w:ascii="Century Gothic" w:hAnsi="Century Gothic" w:cs="Tahoma"/>
          <w:sz w:val="22"/>
          <w:szCs w:val="22"/>
        </w:rPr>
        <w:t>A ................ (</w:t>
      </w:r>
      <w:proofErr w:type="spellStart"/>
      <w:proofErr w:type="gramStart"/>
      <w:r w:rsidRPr="008710E3">
        <w:rPr>
          <w:rFonts w:ascii="Century Gothic" w:hAnsi="Century Gothic" w:cs="Tahoma"/>
          <w:sz w:val="22"/>
          <w:szCs w:val="22"/>
        </w:rPr>
        <w:t>subgerência</w:t>
      </w:r>
      <w:proofErr w:type="spellEnd"/>
      <w:proofErr w:type="gramEnd"/>
      <w:r w:rsidRPr="008710E3">
        <w:rPr>
          <w:rFonts w:ascii="Century Gothic" w:hAnsi="Century Gothic" w:cs="Tahoma"/>
          <w:sz w:val="22"/>
          <w:szCs w:val="22"/>
        </w:rPr>
        <w:t xml:space="preserve">/gerência) detectou a necessidade de instaurar Chamamento Público para o credenciamento de empresas e ou entidades e ou profissionais que disponham de solução tecnológica  ................................ </w:t>
      </w:r>
      <w:r w:rsidRPr="008710E3">
        <w:rPr>
          <w:rFonts w:ascii="Century Gothic" w:hAnsi="Century Gothic" w:cs="Tahoma"/>
          <w:i/>
          <w:sz w:val="22"/>
          <w:szCs w:val="22"/>
        </w:rPr>
        <w:t>(</w:t>
      </w:r>
      <w:proofErr w:type="gramStart"/>
      <w:r w:rsidRPr="008710E3">
        <w:rPr>
          <w:rFonts w:ascii="Century Gothic" w:hAnsi="Century Gothic" w:cs="Tahoma"/>
          <w:i/>
          <w:sz w:val="22"/>
          <w:szCs w:val="22"/>
        </w:rPr>
        <w:t>descrever</w:t>
      </w:r>
      <w:proofErr w:type="gramEnd"/>
      <w:r w:rsidRPr="008710E3">
        <w:rPr>
          <w:rFonts w:ascii="Century Gothic" w:hAnsi="Century Gothic" w:cs="Tahoma"/>
          <w:i/>
          <w:sz w:val="22"/>
          <w:szCs w:val="22"/>
        </w:rPr>
        <w:t xml:space="preserve"> de forma sucinta o objeto).</w:t>
      </w:r>
    </w:p>
    <w:p w:rsidR="00B32E4A" w:rsidRPr="008710E3" w:rsidRDefault="00B32E4A" w:rsidP="00B32E4A">
      <w:pPr>
        <w:spacing w:after="120"/>
        <w:jc w:val="both"/>
        <w:rPr>
          <w:rFonts w:ascii="Century Gothic" w:hAnsi="Century Gothic" w:cs="Tahoma"/>
          <w:sz w:val="22"/>
          <w:szCs w:val="22"/>
        </w:rPr>
      </w:pPr>
      <w:r w:rsidRPr="008710E3">
        <w:rPr>
          <w:rFonts w:ascii="Century Gothic" w:hAnsi="Century Gothic" w:cs="Tahoma"/>
          <w:sz w:val="22"/>
          <w:szCs w:val="22"/>
        </w:rPr>
        <w:t>A especificação detalhada do objeto, assim como sua forma de execução encontram-se descritas no termo de referência que segue anexo à presente comunicação.</w:t>
      </w:r>
    </w:p>
    <w:p w:rsidR="00820B8E" w:rsidRPr="008710E3" w:rsidRDefault="00820B8E" w:rsidP="00820B8E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8710E3">
        <w:rPr>
          <w:rFonts w:ascii="Century Gothic" w:hAnsi="Century Gothic" w:cs="Tahoma"/>
          <w:sz w:val="22"/>
          <w:szCs w:val="22"/>
        </w:rPr>
        <w:t>Nesse sentido, solicitamos autorização para instaurar o presente Chamamento Público que objetiva o cadastramento de empresas que contribuam para a contratação futura do objeto referenciado.</w:t>
      </w:r>
    </w:p>
    <w:p w:rsidR="00C76A40" w:rsidRDefault="00C76A40" w:rsidP="00820B8E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</w:p>
    <w:p w:rsidR="00820B8E" w:rsidRPr="008710E3" w:rsidRDefault="00820B8E" w:rsidP="00820B8E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8710E3">
        <w:rPr>
          <w:rFonts w:ascii="Century Gothic" w:hAnsi="Century Gothic" w:cs="Tahoma"/>
          <w:sz w:val="22"/>
          <w:szCs w:val="22"/>
        </w:rPr>
        <w:t>Atenciosamente</w:t>
      </w:r>
    </w:p>
    <w:p w:rsidR="00820B8E" w:rsidRPr="008710E3" w:rsidRDefault="00820B8E" w:rsidP="00820B8E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</w:p>
    <w:p w:rsidR="00E53FE8" w:rsidRDefault="00E53FE8" w:rsidP="00820B8E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</w:p>
    <w:p w:rsidR="00820B8E" w:rsidRPr="008710E3" w:rsidRDefault="00820B8E" w:rsidP="00820B8E">
      <w:pPr>
        <w:spacing w:after="120"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8710E3">
        <w:rPr>
          <w:rFonts w:ascii="Century Gothic" w:hAnsi="Century Gothic" w:cs="Tahoma"/>
          <w:sz w:val="22"/>
          <w:szCs w:val="22"/>
        </w:rPr>
        <w:t xml:space="preserve">Vitória/ES, .... </w:t>
      </w:r>
      <w:proofErr w:type="gramStart"/>
      <w:r w:rsidRPr="008710E3">
        <w:rPr>
          <w:rFonts w:ascii="Century Gothic" w:hAnsi="Century Gothic" w:cs="Tahoma"/>
          <w:sz w:val="22"/>
          <w:szCs w:val="22"/>
        </w:rPr>
        <w:t>de</w:t>
      </w:r>
      <w:proofErr w:type="gramEnd"/>
      <w:r w:rsidRPr="008710E3">
        <w:rPr>
          <w:rFonts w:ascii="Century Gothic" w:hAnsi="Century Gothic" w:cs="Tahoma"/>
          <w:sz w:val="22"/>
          <w:szCs w:val="22"/>
        </w:rPr>
        <w:t xml:space="preserve"> ............... de 20....</w:t>
      </w:r>
    </w:p>
    <w:p w:rsidR="00820B8E" w:rsidRPr="008710E3" w:rsidRDefault="00820B8E" w:rsidP="00820B8E">
      <w:pPr>
        <w:spacing w:after="120" w:line="276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:rsidR="0013527A" w:rsidRDefault="00820B8E">
      <w:pPr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AUTOR DO TERMO DE REFERÊNCIA</w:t>
      </w:r>
      <w:r w:rsidRPr="008710E3">
        <w:rPr>
          <w:rFonts w:ascii="Century Gothic" w:hAnsi="Century Gothic"/>
          <w:sz w:val="22"/>
          <w:szCs w:val="22"/>
        </w:rPr>
        <w:br w:type="page"/>
      </w:r>
      <w:r w:rsidR="0013527A">
        <w:rPr>
          <w:rFonts w:ascii="Century Gothic" w:hAnsi="Century Gothic"/>
          <w:sz w:val="22"/>
          <w:szCs w:val="22"/>
        </w:rPr>
        <w:lastRenderedPageBreak/>
        <w:br w:type="page"/>
      </w:r>
    </w:p>
    <w:p w:rsidR="00820B8E" w:rsidRPr="008710E3" w:rsidRDefault="00820B8E" w:rsidP="00820B8E">
      <w:pPr>
        <w:spacing w:after="120"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8710E3">
        <w:rPr>
          <w:rFonts w:ascii="Century Gothic" w:hAnsi="Century Gothic"/>
          <w:b/>
          <w:sz w:val="22"/>
          <w:szCs w:val="22"/>
        </w:rPr>
        <w:lastRenderedPageBreak/>
        <w:t>TERMO DE REFERÊNCIA No......./20.... - (Gerência/</w:t>
      </w:r>
      <w:proofErr w:type="spellStart"/>
      <w:r w:rsidRPr="008710E3">
        <w:rPr>
          <w:rFonts w:ascii="Century Gothic" w:hAnsi="Century Gothic"/>
          <w:b/>
          <w:sz w:val="22"/>
          <w:szCs w:val="22"/>
        </w:rPr>
        <w:t>Subgerência</w:t>
      </w:r>
      <w:proofErr w:type="spellEnd"/>
      <w:r w:rsidRPr="008710E3">
        <w:rPr>
          <w:rFonts w:ascii="Century Gothic" w:hAnsi="Century Gothic"/>
          <w:b/>
          <w:sz w:val="22"/>
          <w:szCs w:val="22"/>
        </w:rPr>
        <w:t xml:space="preserve"> Demandante)</w:t>
      </w:r>
    </w:p>
    <w:p w:rsidR="00820B8E" w:rsidRPr="008710E3" w:rsidRDefault="00820B8E" w:rsidP="00820B8E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820B8E" w:rsidRPr="008710E3" w:rsidRDefault="00820B8E" w:rsidP="005B16FF">
      <w:pPr>
        <w:pStyle w:val="PargrafodaLista"/>
        <w:numPr>
          <w:ilvl w:val="0"/>
          <w:numId w:val="33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8710E3">
        <w:rPr>
          <w:rFonts w:ascii="Century Gothic" w:hAnsi="Century Gothic"/>
          <w:b/>
          <w:sz w:val="22"/>
          <w:szCs w:val="22"/>
        </w:rPr>
        <w:t>DO OBJETO</w:t>
      </w:r>
    </w:p>
    <w:p w:rsidR="00820B8E" w:rsidRPr="008710E3" w:rsidRDefault="00820B8E" w:rsidP="00E404B8">
      <w:pPr>
        <w:pStyle w:val="PargrafodaLista"/>
        <w:spacing w:after="120" w:line="276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O presente Termo de Referência objetiva realizar chamamento público para receber propostas de ............................. (</w:t>
      </w:r>
      <w:proofErr w:type="gramStart"/>
      <w:r w:rsidRPr="008710E3">
        <w:rPr>
          <w:rFonts w:ascii="Century Gothic" w:hAnsi="Century Gothic"/>
          <w:sz w:val="22"/>
          <w:szCs w:val="22"/>
        </w:rPr>
        <w:t>pessoas</w:t>
      </w:r>
      <w:proofErr w:type="gramEnd"/>
      <w:r w:rsidRPr="008710E3">
        <w:rPr>
          <w:rFonts w:ascii="Century Gothic" w:hAnsi="Century Gothic"/>
          <w:sz w:val="22"/>
          <w:szCs w:val="22"/>
        </w:rPr>
        <w:t xml:space="preserve"> jurídicas com fins lucrativos – empresas, entidades sem fins lucrativos, profissionais, </w:t>
      </w:r>
      <w:proofErr w:type="spellStart"/>
      <w:r w:rsidRPr="008710E3">
        <w:rPr>
          <w:rFonts w:ascii="Century Gothic" w:hAnsi="Century Gothic"/>
          <w:sz w:val="22"/>
          <w:szCs w:val="22"/>
        </w:rPr>
        <w:t>etc</w:t>
      </w:r>
      <w:proofErr w:type="spellEnd"/>
      <w:r w:rsidRPr="008710E3">
        <w:rPr>
          <w:rFonts w:ascii="Century Gothic" w:hAnsi="Century Gothic"/>
          <w:sz w:val="22"/>
          <w:szCs w:val="22"/>
        </w:rPr>
        <w:t xml:space="preserve">)  contemplando apresentação de solução tecnológica no âmbito da ............ (Saúde, Educação, </w:t>
      </w:r>
      <w:proofErr w:type="spellStart"/>
      <w:r w:rsidRPr="008710E3">
        <w:rPr>
          <w:rFonts w:ascii="Century Gothic" w:hAnsi="Century Gothic"/>
          <w:sz w:val="22"/>
          <w:szCs w:val="22"/>
        </w:rPr>
        <w:t>etc</w:t>
      </w:r>
      <w:proofErr w:type="spellEnd"/>
      <w:r w:rsidRPr="008710E3">
        <w:rPr>
          <w:rFonts w:ascii="Century Gothic" w:hAnsi="Century Gothic"/>
          <w:sz w:val="22"/>
          <w:szCs w:val="22"/>
        </w:rPr>
        <w:t>) objetivando satisfazer os requisitos da Administração, conforme parâmetros constantes do presente Termo de Referência.</w:t>
      </w:r>
    </w:p>
    <w:p w:rsidR="00820B8E" w:rsidRPr="008710E3" w:rsidRDefault="00820B8E" w:rsidP="00E404B8">
      <w:pPr>
        <w:pStyle w:val="PargrafodaLista"/>
        <w:spacing w:after="120" w:line="276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O Chamamento Público será realizado em consonância com a Lei 13.019 de 31 de julho de 2014, Lei 9.090 de 24/12/2008 e, no que couber, com a Lei 8.666 de 2003.</w:t>
      </w:r>
    </w:p>
    <w:p w:rsidR="00820B8E" w:rsidRDefault="00820B8E" w:rsidP="00820B8E">
      <w:pPr>
        <w:spacing w:after="120" w:line="276" w:lineRule="auto"/>
        <w:ind w:left="708"/>
        <w:jc w:val="both"/>
        <w:rPr>
          <w:rFonts w:ascii="Century Gothic" w:hAnsi="Century Gothic"/>
          <w:i/>
          <w:sz w:val="22"/>
          <w:szCs w:val="22"/>
        </w:rPr>
      </w:pPr>
      <w:r w:rsidRPr="008710E3">
        <w:rPr>
          <w:rFonts w:ascii="Century Gothic" w:hAnsi="Century Gothic"/>
          <w:i/>
          <w:sz w:val="22"/>
          <w:szCs w:val="22"/>
          <w:u w:val="single"/>
        </w:rPr>
        <w:t>Exemplo:</w:t>
      </w:r>
      <w:r w:rsidRPr="008710E3">
        <w:rPr>
          <w:rFonts w:ascii="Century Gothic" w:hAnsi="Century Gothic"/>
          <w:i/>
          <w:sz w:val="22"/>
          <w:szCs w:val="22"/>
        </w:rPr>
        <w:t xml:space="preserve"> “Chamamento Público para recepção de propostas contemplando aplicativos educacionais para uso em dispositivos móveis existentes no mercado, que proporcione facilidades na interação / comunicação entre pais, alunos e escola”.</w:t>
      </w:r>
    </w:p>
    <w:p w:rsidR="00E53FE8" w:rsidRDefault="00E53FE8" w:rsidP="00820B8E">
      <w:pPr>
        <w:spacing w:after="120" w:line="276" w:lineRule="auto"/>
        <w:ind w:left="708"/>
        <w:jc w:val="both"/>
        <w:rPr>
          <w:rFonts w:ascii="Century Gothic" w:hAnsi="Century Gothic"/>
          <w:i/>
          <w:sz w:val="22"/>
          <w:szCs w:val="22"/>
        </w:rPr>
      </w:pPr>
    </w:p>
    <w:p w:rsidR="00E53FE8" w:rsidRPr="008710E3" w:rsidRDefault="00944A69" w:rsidP="00E53FE8">
      <w:pPr>
        <w:pStyle w:val="PargrafodaLista"/>
        <w:numPr>
          <w:ilvl w:val="0"/>
          <w:numId w:val="33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DA </w:t>
      </w:r>
      <w:r w:rsidR="00E53FE8" w:rsidRPr="008710E3">
        <w:rPr>
          <w:rFonts w:ascii="Century Gothic" w:hAnsi="Century Gothic"/>
          <w:b/>
          <w:sz w:val="22"/>
          <w:szCs w:val="22"/>
        </w:rPr>
        <w:t>JUSTIFICATIVA</w:t>
      </w:r>
    </w:p>
    <w:p w:rsidR="00E53FE8" w:rsidRPr="008710E3" w:rsidRDefault="00E53FE8" w:rsidP="008165B0">
      <w:pPr>
        <w:pStyle w:val="PargrafodaLista"/>
        <w:numPr>
          <w:ilvl w:val="1"/>
          <w:numId w:val="33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Descrever os motivos que esclarecem a necessidade do Chamamento Público. Descrever os benefícios que serão proporcionados pela futura aquisição/contratação;</w:t>
      </w:r>
    </w:p>
    <w:p w:rsidR="00E53FE8" w:rsidRPr="008710E3" w:rsidRDefault="00E53FE8" w:rsidP="008165B0">
      <w:pPr>
        <w:pStyle w:val="PargrafodaLista"/>
        <w:numPr>
          <w:ilvl w:val="1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Descrever informações que esclarecem o alinhamento do objeto pretendido com o Planejamento Estratégico, Plano Diretor de Tecnologia da Informação ou outros instrumentos de planejamento do Governo do Estado ou do PRODEST, se for o caso, ou com outros projetos em execução;</w:t>
      </w:r>
    </w:p>
    <w:p w:rsidR="00E53FE8" w:rsidRPr="008710E3" w:rsidRDefault="00E53FE8" w:rsidP="00820B8E">
      <w:pPr>
        <w:spacing w:after="120" w:line="276" w:lineRule="auto"/>
        <w:ind w:left="708"/>
        <w:jc w:val="both"/>
        <w:rPr>
          <w:rFonts w:ascii="Century Gothic" w:hAnsi="Century Gothic"/>
          <w:i/>
          <w:sz w:val="22"/>
          <w:szCs w:val="22"/>
        </w:rPr>
      </w:pPr>
    </w:p>
    <w:p w:rsidR="00820B8E" w:rsidRPr="008710E3" w:rsidRDefault="00820B8E" w:rsidP="005B16FF">
      <w:pPr>
        <w:pStyle w:val="PargrafodaLista"/>
        <w:numPr>
          <w:ilvl w:val="0"/>
          <w:numId w:val="33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8710E3">
        <w:rPr>
          <w:rFonts w:ascii="Century Gothic" w:hAnsi="Century Gothic"/>
          <w:b/>
          <w:sz w:val="22"/>
          <w:szCs w:val="22"/>
        </w:rPr>
        <w:t>DOS RECURSOS E CARACTERISTICAS TÉCNICAS DAS PROPOSTAS</w:t>
      </w:r>
    </w:p>
    <w:p w:rsidR="00820B8E" w:rsidRPr="008710E3" w:rsidRDefault="00E53FE8" w:rsidP="00820B8E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</w:t>
      </w:r>
      <w:r w:rsidR="005B16FF" w:rsidRPr="008710E3">
        <w:rPr>
          <w:rFonts w:ascii="Century Gothic" w:hAnsi="Century Gothic"/>
          <w:sz w:val="22"/>
          <w:szCs w:val="22"/>
        </w:rPr>
        <w:t xml:space="preserve">.1 </w:t>
      </w:r>
      <w:r w:rsidR="00820B8E" w:rsidRPr="008710E3">
        <w:rPr>
          <w:rFonts w:ascii="Century Gothic" w:hAnsi="Century Gothic"/>
          <w:sz w:val="22"/>
          <w:szCs w:val="22"/>
        </w:rPr>
        <w:t>Cadastramento de propostas com soluções que atendam aos requisitos técnicos a seguir especificados:</w:t>
      </w:r>
    </w:p>
    <w:p w:rsidR="00820B8E" w:rsidRPr="008710E3" w:rsidRDefault="00820B8E" w:rsidP="005B16FF">
      <w:pPr>
        <w:pStyle w:val="PargrafodaLista"/>
        <w:numPr>
          <w:ilvl w:val="2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Constar as características mínimas da solução pretendida;</w:t>
      </w:r>
    </w:p>
    <w:p w:rsidR="00820B8E" w:rsidRPr="008710E3" w:rsidRDefault="00820B8E" w:rsidP="005B16FF">
      <w:pPr>
        <w:pStyle w:val="PargrafodaLista"/>
        <w:numPr>
          <w:ilvl w:val="2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Abordar as ferramentas que devem guardar compatibilidade com a solução pretendida;</w:t>
      </w:r>
    </w:p>
    <w:p w:rsidR="00820B8E" w:rsidRPr="008710E3" w:rsidRDefault="00820B8E" w:rsidP="005B16FF">
      <w:pPr>
        <w:pStyle w:val="PargrafodaLista"/>
        <w:numPr>
          <w:ilvl w:val="2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Enumerar os recursos e dispositivos que a solução proposta deve proporcionar à Administração;</w:t>
      </w:r>
    </w:p>
    <w:p w:rsidR="00820B8E" w:rsidRPr="008710E3" w:rsidRDefault="00820B8E" w:rsidP="005B16FF">
      <w:pPr>
        <w:pStyle w:val="PargrafodaLista"/>
        <w:numPr>
          <w:ilvl w:val="2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Especificar as atividades que serão objeto de automação por meio da solução proposta;</w:t>
      </w:r>
    </w:p>
    <w:p w:rsidR="00820B8E" w:rsidRPr="008710E3" w:rsidRDefault="00820B8E" w:rsidP="005B16FF">
      <w:pPr>
        <w:pStyle w:val="PargrafodaLista"/>
        <w:numPr>
          <w:ilvl w:val="2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Especificar que a solução proposta deve ser compatível com os sistemas e ferramentas já utilizados pela Administração (quando for o caso);</w:t>
      </w:r>
    </w:p>
    <w:p w:rsidR="00820B8E" w:rsidRPr="008710E3" w:rsidRDefault="00820B8E" w:rsidP="005B16FF">
      <w:pPr>
        <w:pStyle w:val="PargrafodaLista"/>
        <w:numPr>
          <w:ilvl w:val="2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Constar que a solução deve possuir sua interface em português do Brasil;</w:t>
      </w:r>
    </w:p>
    <w:p w:rsidR="00820B8E" w:rsidRPr="008710E3" w:rsidRDefault="00820B8E" w:rsidP="005B16FF">
      <w:pPr>
        <w:pStyle w:val="PargrafodaLista"/>
        <w:numPr>
          <w:ilvl w:val="2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lastRenderedPageBreak/>
        <w:t>Constar as condições de segurança da solução proposta, definindo qual o público terá acesso à mesma;</w:t>
      </w:r>
    </w:p>
    <w:p w:rsidR="00820B8E" w:rsidRPr="008710E3" w:rsidRDefault="00820B8E" w:rsidP="005B16FF">
      <w:pPr>
        <w:pStyle w:val="PargrafodaLista"/>
        <w:numPr>
          <w:ilvl w:val="2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Especificar que a solução pretendida deve ter acessibilidade em lojas do fabricante ou fonte similar, se for o caso;</w:t>
      </w:r>
    </w:p>
    <w:p w:rsidR="00820B8E" w:rsidRPr="008710E3" w:rsidRDefault="00820B8E" w:rsidP="005B16FF">
      <w:pPr>
        <w:pStyle w:val="PargrafodaLista"/>
        <w:numPr>
          <w:ilvl w:val="2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Constar que o credenciado fica impossibilitado de realizar publicidade ou propaganda relacionadas ao Chamamento Público.</w:t>
      </w:r>
    </w:p>
    <w:p w:rsidR="00820B8E" w:rsidRDefault="00820B8E" w:rsidP="005B16FF">
      <w:pPr>
        <w:pStyle w:val="PargrafodaLista"/>
        <w:numPr>
          <w:ilvl w:val="2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Enumerar os navegadores através dos quais a solução pode ser acessada, se for o caso.</w:t>
      </w:r>
    </w:p>
    <w:p w:rsidR="00944A69" w:rsidRPr="008710E3" w:rsidRDefault="00944A69" w:rsidP="00944A69">
      <w:pPr>
        <w:pStyle w:val="PargrafodaLista"/>
        <w:spacing w:after="120" w:line="276" w:lineRule="auto"/>
        <w:ind w:left="1080"/>
        <w:jc w:val="both"/>
        <w:rPr>
          <w:rFonts w:ascii="Century Gothic" w:hAnsi="Century Gothic"/>
          <w:sz w:val="22"/>
          <w:szCs w:val="22"/>
        </w:rPr>
      </w:pPr>
    </w:p>
    <w:p w:rsidR="00820B8E" w:rsidRPr="008710E3" w:rsidRDefault="00820B8E" w:rsidP="005B16FF">
      <w:pPr>
        <w:pStyle w:val="PargrafodaLista"/>
        <w:numPr>
          <w:ilvl w:val="0"/>
          <w:numId w:val="33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8710E3">
        <w:rPr>
          <w:rFonts w:ascii="Century Gothic" w:hAnsi="Century Gothic"/>
          <w:b/>
          <w:sz w:val="22"/>
          <w:szCs w:val="22"/>
        </w:rPr>
        <w:t>DO PREÇO</w:t>
      </w:r>
    </w:p>
    <w:p w:rsidR="00820B8E" w:rsidRDefault="00820B8E" w:rsidP="00820B8E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As soluções serão propostas, sendo que a instalação e demonstração de funcionamento das mesmas serão realizadas sem quaisquer ônus para o PRODEST.</w:t>
      </w:r>
    </w:p>
    <w:p w:rsidR="00944A69" w:rsidRPr="008710E3" w:rsidRDefault="00944A69" w:rsidP="00820B8E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820B8E" w:rsidRPr="008710E3" w:rsidRDefault="00820B8E" w:rsidP="005B16FF">
      <w:pPr>
        <w:pStyle w:val="PargrafodaLista"/>
        <w:numPr>
          <w:ilvl w:val="0"/>
          <w:numId w:val="33"/>
        </w:numPr>
        <w:spacing w:after="120" w:line="276" w:lineRule="auto"/>
        <w:jc w:val="both"/>
        <w:rPr>
          <w:rFonts w:ascii="Century Gothic" w:eastAsia="Batang" w:hAnsi="Century Gothic"/>
          <w:b/>
          <w:sz w:val="22"/>
          <w:szCs w:val="22"/>
        </w:rPr>
      </w:pPr>
      <w:r w:rsidRPr="008710E3">
        <w:rPr>
          <w:rFonts w:ascii="Century Gothic" w:eastAsia="Batang" w:hAnsi="Century Gothic"/>
          <w:b/>
          <w:sz w:val="22"/>
          <w:szCs w:val="22"/>
        </w:rPr>
        <w:t>DA FORMA DE APRESENTAÇÃO DAS PROPOSTAS / SOLUÇÕES</w:t>
      </w:r>
    </w:p>
    <w:p w:rsidR="00820B8E" w:rsidRPr="008710E3" w:rsidRDefault="00820B8E" w:rsidP="005B16FF">
      <w:pPr>
        <w:pStyle w:val="PargrafodaLista"/>
        <w:numPr>
          <w:ilvl w:val="1"/>
          <w:numId w:val="33"/>
        </w:numPr>
        <w:spacing w:after="120" w:line="276" w:lineRule="auto"/>
        <w:jc w:val="both"/>
        <w:rPr>
          <w:rFonts w:ascii="Century Gothic" w:eastAsia="Batang" w:hAnsi="Century Gothic"/>
          <w:sz w:val="22"/>
          <w:szCs w:val="22"/>
        </w:rPr>
      </w:pPr>
      <w:r w:rsidRPr="008710E3">
        <w:rPr>
          <w:rFonts w:ascii="Century Gothic" w:eastAsia="Batang" w:hAnsi="Century Gothic"/>
          <w:sz w:val="22"/>
          <w:szCs w:val="22"/>
        </w:rPr>
        <w:t>Descrever o formato que os interessados devem apresentar a solução proposta.</w:t>
      </w:r>
    </w:p>
    <w:p w:rsidR="00820B8E" w:rsidRDefault="00820B8E" w:rsidP="00820B8E">
      <w:pPr>
        <w:spacing w:after="120" w:line="276" w:lineRule="auto"/>
        <w:ind w:left="708"/>
        <w:jc w:val="both"/>
        <w:rPr>
          <w:rFonts w:ascii="Century Gothic" w:eastAsia="Batang" w:hAnsi="Century Gothic"/>
          <w:i/>
          <w:sz w:val="22"/>
          <w:szCs w:val="22"/>
        </w:rPr>
      </w:pPr>
      <w:r w:rsidRPr="008710E3">
        <w:rPr>
          <w:rFonts w:ascii="Century Gothic" w:eastAsia="Batang" w:hAnsi="Century Gothic"/>
          <w:i/>
          <w:sz w:val="22"/>
          <w:szCs w:val="22"/>
          <w:u w:val="single"/>
        </w:rPr>
        <w:t>Exemplo:</w:t>
      </w:r>
      <w:r w:rsidRPr="008710E3">
        <w:rPr>
          <w:rFonts w:ascii="Century Gothic" w:eastAsia="Batang" w:hAnsi="Century Gothic"/>
          <w:i/>
          <w:sz w:val="22"/>
          <w:szCs w:val="22"/>
        </w:rPr>
        <w:t xml:space="preserve"> “Os interessados devem apresentar a solução, no ambiente do PRODEST, em modo operacional, sem necessidade de instalação de quaisquer módulos ou componentes necessários ao funcionamento da ferramenta / solução. Deverá suportar a simulação diária de x____ </w:t>
      </w:r>
      <w:proofErr w:type="gramStart"/>
      <w:r w:rsidRPr="008710E3">
        <w:rPr>
          <w:rFonts w:ascii="Century Gothic" w:eastAsia="Batang" w:hAnsi="Century Gothic"/>
          <w:i/>
          <w:sz w:val="22"/>
          <w:szCs w:val="22"/>
        </w:rPr>
        <w:t>usuários;”</w:t>
      </w:r>
      <w:proofErr w:type="gramEnd"/>
    </w:p>
    <w:p w:rsidR="00944A69" w:rsidRPr="008710E3" w:rsidRDefault="00944A69" w:rsidP="00820B8E">
      <w:pPr>
        <w:spacing w:after="120" w:line="276" w:lineRule="auto"/>
        <w:ind w:left="708"/>
        <w:jc w:val="both"/>
        <w:rPr>
          <w:rFonts w:ascii="Century Gothic" w:eastAsia="Batang" w:hAnsi="Century Gothic"/>
          <w:i/>
          <w:sz w:val="22"/>
          <w:szCs w:val="22"/>
        </w:rPr>
      </w:pPr>
    </w:p>
    <w:p w:rsidR="00820B8E" w:rsidRPr="008710E3" w:rsidRDefault="00820B8E" w:rsidP="005B16FF">
      <w:pPr>
        <w:pStyle w:val="PargrafodaLista"/>
        <w:numPr>
          <w:ilvl w:val="0"/>
          <w:numId w:val="33"/>
        </w:numPr>
        <w:spacing w:after="120" w:line="276" w:lineRule="auto"/>
        <w:jc w:val="both"/>
        <w:rPr>
          <w:rFonts w:ascii="Century Gothic" w:eastAsia="Batang" w:hAnsi="Century Gothic"/>
          <w:b/>
          <w:sz w:val="22"/>
          <w:szCs w:val="22"/>
        </w:rPr>
      </w:pPr>
      <w:r w:rsidRPr="008710E3">
        <w:rPr>
          <w:rFonts w:ascii="Century Gothic" w:eastAsia="Batang" w:hAnsi="Century Gothic"/>
          <w:b/>
          <w:sz w:val="22"/>
          <w:szCs w:val="22"/>
        </w:rPr>
        <w:t>DOS RESULTADOS OBTIDOS POR MEIO DOS TESTES COM A FERRAMENTA</w:t>
      </w:r>
    </w:p>
    <w:p w:rsidR="00820B8E" w:rsidRPr="008710E3" w:rsidRDefault="00820B8E" w:rsidP="005B16FF">
      <w:pPr>
        <w:pStyle w:val="PargrafodaLista"/>
        <w:numPr>
          <w:ilvl w:val="1"/>
          <w:numId w:val="33"/>
        </w:numPr>
        <w:spacing w:after="120" w:line="276" w:lineRule="auto"/>
        <w:jc w:val="both"/>
        <w:rPr>
          <w:rFonts w:ascii="Century Gothic" w:eastAsia="Batang" w:hAnsi="Century Gothic"/>
          <w:sz w:val="22"/>
          <w:szCs w:val="22"/>
        </w:rPr>
      </w:pPr>
      <w:r w:rsidRPr="008710E3">
        <w:rPr>
          <w:rFonts w:ascii="Century Gothic" w:eastAsia="Batang" w:hAnsi="Century Gothic"/>
          <w:sz w:val="22"/>
          <w:szCs w:val="22"/>
        </w:rPr>
        <w:t>Disponibilizar ao PRODEST os dados e resultados obtidos com os testes e aplicações da solução proposta.</w:t>
      </w:r>
    </w:p>
    <w:p w:rsidR="00820B8E" w:rsidRDefault="00820B8E" w:rsidP="00820B8E">
      <w:pPr>
        <w:spacing w:after="120" w:line="276" w:lineRule="auto"/>
        <w:ind w:left="708"/>
        <w:jc w:val="both"/>
        <w:rPr>
          <w:rFonts w:ascii="Century Gothic" w:eastAsia="Batang" w:hAnsi="Century Gothic"/>
          <w:i/>
          <w:sz w:val="22"/>
          <w:szCs w:val="22"/>
        </w:rPr>
      </w:pPr>
      <w:r w:rsidRPr="008710E3">
        <w:rPr>
          <w:rFonts w:ascii="Century Gothic" w:eastAsia="Batang" w:hAnsi="Century Gothic"/>
          <w:i/>
          <w:sz w:val="22"/>
          <w:szCs w:val="22"/>
          <w:u w:val="single"/>
        </w:rPr>
        <w:t>Exemplo:</w:t>
      </w:r>
      <w:r w:rsidRPr="008710E3">
        <w:rPr>
          <w:rFonts w:ascii="Century Gothic" w:eastAsia="Batang" w:hAnsi="Century Gothic"/>
          <w:i/>
          <w:sz w:val="22"/>
          <w:szCs w:val="22"/>
        </w:rPr>
        <w:t xml:space="preserve"> “Ao final do período de experimentação do aplicativo, o credenciado deve desabilitar os acessos à solução e entregar ao PRODEST todos os dados gerados provenientes de seu uso, no prazo máximo de 30 dias”.</w:t>
      </w:r>
    </w:p>
    <w:p w:rsidR="00944A69" w:rsidRPr="008710E3" w:rsidRDefault="00944A69" w:rsidP="00820B8E">
      <w:pPr>
        <w:spacing w:after="120" w:line="276" w:lineRule="auto"/>
        <w:ind w:left="708"/>
        <w:jc w:val="both"/>
        <w:rPr>
          <w:rFonts w:ascii="Century Gothic" w:eastAsia="Batang" w:hAnsi="Century Gothic"/>
          <w:i/>
          <w:sz w:val="22"/>
          <w:szCs w:val="22"/>
        </w:rPr>
      </w:pPr>
    </w:p>
    <w:p w:rsidR="00820B8E" w:rsidRPr="008710E3" w:rsidRDefault="00820B8E" w:rsidP="005B16FF">
      <w:pPr>
        <w:pStyle w:val="PargrafodaLista"/>
        <w:numPr>
          <w:ilvl w:val="0"/>
          <w:numId w:val="33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8710E3">
        <w:rPr>
          <w:rFonts w:ascii="Century Gothic" w:hAnsi="Century Gothic"/>
          <w:b/>
          <w:sz w:val="22"/>
          <w:szCs w:val="22"/>
        </w:rPr>
        <w:t>DA HABILITAÇÃO TÉCNICA</w:t>
      </w:r>
    </w:p>
    <w:p w:rsidR="00820B8E" w:rsidRDefault="00820B8E" w:rsidP="00820B8E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Comprovação de que o interessado forneceu (ou disponibilizou para uso) objeto, sem restrição, de natureza semelhante ao indicado n</w:t>
      </w:r>
      <w:r w:rsidR="00A92B0F" w:rsidRPr="008710E3">
        <w:rPr>
          <w:rFonts w:ascii="Century Gothic" w:hAnsi="Century Gothic"/>
          <w:sz w:val="22"/>
          <w:szCs w:val="22"/>
        </w:rPr>
        <w:t>o</w:t>
      </w:r>
      <w:r w:rsidRPr="008710E3">
        <w:rPr>
          <w:rFonts w:ascii="Century Gothic" w:hAnsi="Century Gothic"/>
          <w:sz w:val="22"/>
          <w:szCs w:val="22"/>
        </w:rPr>
        <w:t xml:space="preserve"> Edital de Chamamento Público. A comprovação será feita por meio de apresentação de no mínimo 1 (um) atestado de capacidade técnica fornecido por Órgãos da Administração Pública ou Entidade Privada, devidamente assinado, carimbado e em papel timbr</w:t>
      </w:r>
      <w:r w:rsidR="00A92B0F" w:rsidRPr="008710E3">
        <w:rPr>
          <w:rFonts w:ascii="Century Gothic" w:hAnsi="Century Gothic"/>
          <w:sz w:val="22"/>
          <w:szCs w:val="22"/>
        </w:rPr>
        <w:t>ado da empresa ou órgão tomador</w:t>
      </w:r>
      <w:r w:rsidRPr="008710E3">
        <w:rPr>
          <w:rFonts w:ascii="Century Gothic" w:hAnsi="Century Gothic"/>
          <w:sz w:val="22"/>
          <w:szCs w:val="22"/>
        </w:rPr>
        <w:t>;</w:t>
      </w:r>
    </w:p>
    <w:p w:rsidR="00944A69" w:rsidRPr="008710E3" w:rsidRDefault="00944A69" w:rsidP="00820B8E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820B8E" w:rsidRPr="008710E3" w:rsidRDefault="00820B8E" w:rsidP="005B16FF">
      <w:pPr>
        <w:pStyle w:val="PargrafodaLista"/>
        <w:numPr>
          <w:ilvl w:val="0"/>
          <w:numId w:val="33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8710E3">
        <w:rPr>
          <w:rFonts w:ascii="Century Gothic" w:hAnsi="Century Gothic"/>
          <w:b/>
          <w:sz w:val="22"/>
          <w:szCs w:val="22"/>
        </w:rPr>
        <w:t>DAS RESPONSABILIDADES DAS PARTES</w:t>
      </w:r>
    </w:p>
    <w:p w:rsidR="00820B8E" w:rsidRPr="008710E3" w:rsidRDefault="00820B8E" w:rsidP="005B16FF">
      <w:pPr>
        <w:pStyle w:val="PargrafodaLista"/>
        <w:numPr>
          <w:ilvl w:val="1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DOS CREDENCIADOS</w:t>
      </w:r>
    </w:p>
    <w:p w:rsidR="00820B8E" w:rsidRPr="008710E3" w:rsidRDefault="00820B8E" w:rsidP="005B16FF">
      <w:pPr>
        <w:pStyle w:val="PargrafodaLista"/>
        <w:numPr>
          <w:ilvl w:val="2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 xml:space="preserve">Executar o objeto ajustado em conformidade com as condições </w:t>
      </w:r>
      <w:proofErr w:type="gramStart"/>
      <w:r w:rsidRPr="008710E3">
        <w:rPr>
          <w:rFonts w:ascii="Century Gothic" w:hAnsi="Century Gothic"/>
          <w:sz w:val="22"/>
          <w:szCs w:val="22"/>
        </w:rPr>
        <w:t>do  Termo</w:t>
      </w:r>
      <w:proofErr w:type="gramEnd"/>
      <w:r w:rsidRPr="008710E3">
        <w:rPr>
          <w:rFonts w:ascii="Century Gothic" w:hAnsi="Century Gothic"/>
          <w:sz w:val="22"/>
          <w:szCs w:val="22"/>
        </w:rPr>
        <w:t xml:space="preserve"> de Referência e com o respectivo Edital de Chamamento Público;</w:t>
      </w:r>
    </w:p>
    <w:p w:rsidR="00820B8E" w:rsidRPr="008710E3" w:rsidRDefault="00820B8E" w:rsidP="005B16FF">
      <w:pPr>
        <w:pStyle w:val="PargrafodaLista"/>
        <w:numPr>
          <w:ilvl w:val="2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lastRenderedPageBreak/>
        <w:t>Fornecer a relação nominal dos profissionais encarregados de executar o objeto, para que o acesso às suas dependências seja autorizado pel</w:t>
      </w:r>
      <w:r w:rsidR="00ED0C3A" w:rsidRPr="008710E3">
        <w:rPr>
          <w:rFonts w:ascii="Century Gothic" w:hAnsi="Century Gothic"/>
          <w:sz w:val="22"/>
          <w:szCs w:val="22"/>
        </w:rPr>
        <w:t>o PRODEST</w:t>
      </w:r>
      <w:r w:rsidRPr="008710E3">
        <w:rPr>
          <w:rFonts w:ascii="Century Gothic" w:hAnsi="Century Gothic"/>
          <w:sz w:val="22"/>
          <w:szCs w:val="22"/>
        </w:rPr>
        <w:t>;</w:t>
      </w:r>
    </w:p>
    <w:p w:rsidR="00820B8E" w:rsidRPr="008710E3" w:rsidRDefault="00820B8E" w:rsidP="005B16FF">
      <w:pPr>
        <w:pStyle w:val="PargrafodaLista"/>
        <w:numPr>
          <w:ilvl w:val="2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 xml:space="preserve">Responsabilizar-se, perante o PRODEST e/ou terceiros, por danos ou prejuízos causados durante a entrega e disponibilização </w:t>
      </w:r>
      <w:r w:rsidR="003421B1" w:rsidRPr="008710E3">
        <w:rPr>
          <w:rFonts w:ascii="Century Gothic" w:hAnsi="Century Gothic"/>
          <w:sz w:val="22"/>
          <w:szCs w:val="22"/>
        </w:rPr>
        <w:t>do objeto</w:t>
      </w:r>
      <w:r w:rsidRPr="008710E3">
        <w:rPr>
          <w:rFonts w:ascii="Century Gothic" w:hAnsi="Century Gothic"/>
          <w:sz w:val="22"/>
          <w:szCs w:val="22"/>
        </w:rPr>
        <w:t xml:space="preserve">, por dolo ou culpa de seus profissionais ficando obrigada a promover o devido ressarcimento ao erário, dentro do prazo de 30 (trinta) dias, a contar do recebimento de notificação </w:t>
      </w:r>
      <w:r w:rsidR="003421B1" w:rsidRPr="008710E3">
        <w:rPr>
          <w:rFonts w:ascii="Century Gothic" w:hAnsi="Century Gothic"/>
          <w:sz w:val="22"/>
          <w:szCs w:val="22"/>
        </w:rPr>
        <w:t>pelo PRODEST</w:t>
      </w:r>
      <w:r w:rsidRPr="008710E3">
        <w:rPr>
          <w:rFonts w:ascii="Century Gothic" w:hAnsi="Century Gothic"/>
          <w:sz w:val="22"/>
          <w:szCs w:val="22"/>
        </w:rPr>
        <w:t>.</w:t>
      </w:r>
    </w:p>
    <w:p w:rsidR="00820B8E" w:rsidRPr="008710E3" w:rsidRDefault="00820B8E" w:rsidP="005B16FF">
      <w:pPr>
        <w:pStyle w:val="PargrafodaLista"/>
        <w:numPr>
          <w:ilvl w:val="2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 xml:space="preserve">Responsabilizar-se pela regular quitação de taxas de licenças para execução dos serviços, dependentes de quaisquer autoridades federais, estaduais e/ou </w:t>
      </w:r>
      <w:r w:rsidR="003421B1" w:rsidRPr="008710E3">
        <w:rPr>
          <w:rFonts w:ascii="Century Gothic" w:hAnsi="Century Gothic"/>
          <w:sz w:val="22"/>
          <w:szCs w:val="22"/>
        </w:rPr>
        <w:t>municipais</w:t>
      </w:r>
      <w:r w:rsidRPr="008710E3">
        <w:rPr>
          <w:rFonts w:ascii="Century Gothic" w:hAnsi="Century Gothic"/>
          <w:sz w:val="22"/>
          <w:szCs w:val="22"/>
        </w:rPr>
        <w:t>;</w:t>
      </w:r>
    </w:p>
    <w:p w:rsidR="00722161" w:rsidRPr="008710E3" w:rsidRDefault="00820B8E" w:rsidP="008C25E6">
      <w:pPr>
        <w:pStyle w:val="PargrafodaLista"/>
        <w:numPr>
          <w:ilvl w:val="2"/>
          <w:numId w:val="33"/>
        </w:numPr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 xml:space="preserve">Observar as normas da Política de Segurança do </w:t>
      </w:r>
      <w:proofErr w:type="gramStart"/>
      <w:r w:rsidRPr="008710E3">
        <w:rPr>
          <w:rFonts w:ascii="Century Gothic" w:hAnsi="Century Gothic"/>
          <w:sz w:val="22"/>
          <w:szCs w:val="22"/>
        </w:rPr>
        <w:t xml:space="preserve">PRODEST, </w:t>
      </w:r>
      <w:r w:rsidR="008C25E6" w:rsidRPr="008710E3">
        <w:rPr>
          <w:rFonts w:ascii="Century Gothic" w:hAnsi="Century Gothic"/>
          <w:sz w:val="22"/>
          <w:szCs w:val="22"/>
        </w:rPr>
        <w:t xml:space="preserve"> cujo</w:t>
      </w:r>
      <w:proofErr w:type="gramEnd"/>
      <w:r w:rsidR="008C25E6" w:rsidRPr="008710E3">
        <w:rPr>
          <w:rFonts w:ascii="Century Gothic" w:hAnsi="Century Gothic"/>
          <w:sz w:val="22"/>
          <w:szCs w:val="22"/>
        </w:rPr>
        <w:t xml:space="preserve"> teor </w:t>
      </w:r>
      <w:r w:rsidR="00722161" w:rsidRPr="008710E3">
        <w:rPr>
          <w:rFonts w:ascii="Century Gothic" w:hAnsi="Century Gothic"/>
          <w:sz w:val="22"/>
          <w:szCs w:val="22"/>
        </w:rPr>
        <w:t>encontra-se disponível para consulta, sempre que se faça necessário, nas gerências e na área restrita de comunicação interna no site d</w:t>
      </w:r>
      <w:r w:rsidR="008C25E6" w:rsidRPr="008710E3">
        <w:rPr>
          <w:rFonts w:ascii="Century Gothic" w:hAnsi="Century Gothic"/>
          <w:sz w:val="22"/>
          <w:szCs w:val="22"/>
        </w:rPr>
        <w:t>esta autarquia, se comprometendo</w:t>
      </w:r>
      <w:r w:rsidR="00722161" w:rsidRPr="008710E3">
        <w:rPr>
          <w:rFonts w:ascii="Century Gothic" w:hAnsi="Century Gothic"/>
          <w:sz w:val="22"/>
          <w:szCs w:val="22"/>
        </w:rPr>
        <w:t xml:space="preserve"> em seguir rigorosamente </w:t>
      </w:r>
      <w:r w:rsidR="00842500" w:rsidRPr="008710E3">
        <w:rPr>
          <w:rFonts w:ascii="Century Gothic" w:hAnsi="Century Gothic"/>
          <w:sz w:val="22"/>
          <w:szCs w:val="22"/>
        </w:rPr>
        <w:t>os preceitos nela estabelecidos;</w:t>
      </w:r>
    </w:p>
    <w:p w:rsidR="00842500" w:rsidRPr="008710E3" w:rsidRDefault="00842500" w:rsidP="00842500">
      <w:pPr>
        <w:pStyle w:val="PargrafodaLista"/>
        <w:ind w:left="1080"/>
        <w:jc w:val="both"/>
        <w:rPr>
          <w:rFonts w:ascii="Century Gothic" w:hAnsi="Century Gothic"/>
          <w:sz w:val="22"/>
          <w:szCs w:val="22"/>
        </w:rPr>
      </w:pPr>
    </w:p>
    <w:p w:rsidR="00842500" w:rsidRDefault="00842500" w:rsidP="00842500">
      <w:pPr>
        <w:pStyle w:val="PargrafodaLista"/>
        <w:numPr>
          <w:ilvl w:val="2"/>
          <w:numId w:val="33"/>
        </w:numPr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Comprometer-se em não divulgar a natureza ou o conteúdo de quaisquer informações de propriedade do PRODEST, ou custodiadas por ela, em seus ambientes de atuação, à qual tenha acesso, salvo sob autorização formal e expressa do PRODEST, reafirmando o compromisso na guarda, manuseio e ou utilização criteriosa destas informações.</w:t>
      </w:r>
    </w:p>
    <w:p w:rsidR="00944A69" w:rsidRPr="00944A69" w:rsidRDefault="00944A69" w:rsidP="00944A69">
      <w:pPr>
        <w:pStyle w:val="PargrafodaLista"/>
        <w:rPr>
          <w:rFonts w:ascii="Century Gothic" w:hAnsi="Century Gothic"/>
          <w:sz w:val="22"/>
          <w:szCs w:val="22"/>
        </w:rPr>
      </w:pPr>
    </w:p>
    <w:p w:rsidR="00944A69" w:rsidRPr="008710E3" w:rsidRDefault="00944A69" w:rsidP="00944A69">
      <w:pPr>
        <w:pStyle w:val="PargrafodaLista"/>
        <w:ind w:left="1080"/>
        <w:jc w:val="both"/>
        <w:rPr>
          <w:rFonts w:ascii="Century Gothic" w:hAnsi="Century Gothic"/>
          <w:sz w:val="22"/>
          <w:szCs w:val="22"/>
        </w:rPr>
      </w:pPr>
    </w:p>
    <w:p w:rsidR="00820B8E" w:rsidRPr="008710E3" w:rsidRDefault="00820B8E" w:rsidP="005B16FF">
      <w:pPr>
        <w:pStyle w:val="PargrafodaLista"/>
        <w:numPr>
          <w:ilvl w:val="1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DO PRODEST</w:t>
      </w:r>
    </w:p>
    <w:p w:rsidR="00820B8E" w:rsidRPr="008710E3" w:rsidRDefault="00820B8E" w:rsidP="005B16FF">
      <w:pPr>
        <w:pStyle w:val="PargrafodaLista"/>
        <w:numPr>
          <w:ilvl w:val="2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Disponibilizar aos credenciados, quando solicitado, toda a documentação e informações inerentes ao objeto pretendido;</w:t>
      </w:r>
    </w:p>
    <w:p w:rsidR="00820B8E" w:rsidRPr="008710E3" w:rsidRDefault="00820B8E" w:rsidP="005B16FF">
      <w:pPr>
        <w:pStyle w:val="PargrafodaLista"/>
        <w:numPr>
          <w:ilvl w:val="2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Notificar os credenciados, por escrito, no que tange às eventuais irregularidades que venham ocorrer, em função da execução do objeto;</w:t>
      </w:r>
    </w:p>
    <w:p w:rsidR="00820B8E" w:rsidRDefault="00820B8E" w:rsidP="005B16FF">
      <w:pPr>
        <w:pStyle w:val="PargrafodaLista"/>
        <w:numPr>
          <w:ilvl w:val="2"/>
          <w:numId w:val="33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Informar aos credenciados, previamente, qualquer alteração nos horários e dias de cumprimento das tarefas;</w:t>
      </w:r>
    </w:p>
    <w:p w:rsidR="00944A69" w:rsidRPr="008710E3" w:rsidRDefault="00944A69" w:rsidP="00944A69">
      <w:pPr>
        <w:pStyle w:val="PargrafodaLista"/>
        <w:spacing w:after="120" w:line="276" w:lineRule="auto"/>
        <w:ind w:left="1080"/>
        <w:jc w:val="both"/>
        <w:rPr>
          <w:rFonts w:ascii="Century Gothic" w:hAnsi="Century Gothic"/>
          <w:sz w:val="22"/>
          <w:szCs w:val="22"/>
        </w:rPr>
      </w:pPr>
    </w:p>
    <w:p w:rsidR="00820B8E" w:rsidRPr="008710E3" w:rsidRDefault="00820B8E" w:rsidP="005B16FF">
      <w:pPr>
        <w:pStyle w:val="PargrafodaLista"/>
        <w:numPr>
          <w:ilvl w:val="0"/>
          <w:numId w:val="33"/>
        </w:numPr>
        <w:spacing w:after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8710E3">
        <w:rPr>
          <w:rFonts w:ascii="Century Gothic" w:hAnsi="Century Gothic"/>
          <w:b/>
          <w:sz w:val="22"/>
          <w:szCs w:val="22"/>
        </w:rPr>
        <w:t>DA VIGÊNCIA DO TERMO DE CREDENCIAMENTO</w:t>
      </w:r>
    </w:p>
    <w:p w:rsidR="00820B8E" w:rsidRDefault="00820B8E" w:rsidP="00820B8E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 xml:space="preserve">Será firmado Termo de Credenciamento, cujo prazo terá início no dia posterior à da data da publicação do respectivo instrumento no Diário Oficial do Estado e terá vigência </w:t>
      </w:r>
      <w:proofErr w:type="gramStart"/>
      <w:r w:rsidRPr="008710E3">
        <w:rPr>
          <w:rFonts w:ascii="Century Gothic" w:hAnsi="Century Gothic"/>
          <w:sz w:val="22"/>
          <w:szCs w:val="22"/>
        </w:rPr>
        <w:t xml:space="preserve">de </w:t>
      </w:r>
      <w:r w:rsidR="002B281F" w:rsidRPr="008710E3">
        <w:rPr>
          <w:rFonts w:ascii="Century Gothic" w:hAnsi="Century Gothic"/>
          <w:sz w:val="22"/>
          <w:szCs w:val="22"/>
        </w:rPr>
        <w:t xml:space="preserve"> _</w:t>
      </w:r>
      <w:proofErr w:type="gramEnd"/>
      <w:r w:rsidR="002B281F" w:rsidRPr="008710E3">
        <w:rPr>
          <w:rFonts w:ascii="Century Gothic" w:hAnsi="Century Gothic"/>
          <w:sz w:val="22"/>
          <w:szCs w:val="22"/>
        </w:rPr>
        <w:t>________ mese</w:t>
      </w:r>
      <w:r w:rsidRPr="008710E3">
        <w:rPr>
          <w:rFonts w:ascii="Century Gothic" w:hAnsi="Century Gothic"/>
          <w:sz w:val="22"/>
          <w:szCs w:val="22"/>
        </w:rPr>
        <w:t>s.</w:t>
      </w:r>
    </w:p>
    <w:p w:rsidR="00944A69" w:rsidRPr="008710E3" w:rsidRDefault="00944A69" w:rsidP="00820B8E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820B8E" w:rsidRPr="008710E3" w:rsidRDefault="00820B8E" w:rsidP="005B16FF">
      <w:pPr>
        <w:pStyle w:val="PargrafodaLista"/>
        <w:numPr>
          <w:ilvl w:val="0"/>
          <w:numId w:val="33"/>
        </w:numPr>
        <w:spacing w:after="120" w:line="276" w:lineRule="auto"/>
        <w:jc w:val="both"/>
        <w:rPr>
          <w:rFonts w:ascii="Century Gothic" w:eastAsia="Batang" w:hAnsi="Century Gothic"/>
          <w:b/>
          <w:sz w:val="22"/>
          <w:szCs w:val="22"/>
        </w:rPr>
      </w:pPr>
      <w:r w:rsidRPr="008710E3">
        <w:rPr>
          <w:rFonts w:ascii="Century Gothic" w:eastAsia="Batang" w:hAnsi="Century Gothic"/>
          <w:b/>
          <w:sz w:val="22"/>
          <w:szCs w:val="22"/>
        </w:rPr>
        <w:t>DOS PRAZOS DE ENTREGA DA DOCUMENTAÇÃO E DA SOLUÇÃO</w:t>
      </w:r>
    </w:p>
    <w:p w:rsidR="00820B8E" w:rsidRPr="008710E3" w:rsidRDefault="00820B8E" w:rsidP="005B16FF">
      <w:pPr>
        <w:pStyle w:val="PargrafodaLista"/>
        <w:numPr>
          <w:ilvl w:val="1"/>
          <w:numId w:val="33"/>
        </w:numPr>
        <w:spacing w:after="120" w:line="276" w:lineRule="auto"/>
        <w:jc w:val="both"/>
        <w:rPr>
          <w:rFonts w:ascii="Century Gothic" w:eastAsia="Batang" w:hAnsi="Century Gothic"/>
          <w:sz w:val="22"/>
          <w:szCs w:val="22"/>
        </w:rPr>
      </w:pPr>
      <w:r w:rsidRPr="008710E3">
        <w:rPr>
          <w:rFonts w:ascii="Century Gothic" w:eastAsia="Batang" w:hAnsi="Century Gothic"/>
          <w:sz w:val="22"/>
          <w:szCs w:val="22"/>
        </w:rPr>
        <w:t xml:space="preserve">Os interessados devem entregar os documentos para o Credenciamento no protocolo da sede do PRODEST, no período de __/___/___ a ___/___/___ no horário de 09 às 18 horas.  As dúvidas podem ser solucionadas em contato através do </w:t>
      </w:r>
      <w:proofErr w:type="spellStart"/>
      <w:r w:rsidRPr="008710E3">
        <w:rPr>
          <w:rFonts w:ascii="Century Gothic" w:eastAsia="Batang" w:hAnsi="Century Gothic"/>
          <w:sz w:val="22"/>
          <w:szCs w:val="22"/>
        </w:rPr>
        <w:t>email</w:t>
      </w:r>
      <w:proofErr w:type="spellEnd"/>
      <w:r w:rsidRPr="008710E3">
        <w:rPr>
          <w:rFonts w:ascii="Century Gothic" w:eastAsia="Batang" w:hAnsi="Century Gothic"/>
          <w:sz w:val="22"/>
          <w:szCs w:val="22"/>
        </w:rPr>
        <w:t xml:space="preserve"> pregao@prodest.es.gov.br;</w:t>
      </w:r>
    </w:p>
    <w:p w:rsidR="00820B8E" w:rsidRPr="008710E3" w:rsidRDefault="00820B8E" w:rsidP="005B16FF">
      <w:pPr>
        <w:pStyle w:val="PargrafodaLista"/>
        <w:numPr>
          <w:ilvl w:val="1"/>
          <w:numId w:val="33"/>
        </w:numPr>
        <w:spacing w:after="120" w:line="276" w:lineRule="auto"/>
        <w:jc w:val="both"/>
        <w:rPr>
          <w:rFonts w:ascii="Century Gothic" w:eastAsia="Batang" w:hAnsi="Century Gothic"/>
          <w:sz w:val="22"/>
          <w:szCs w:val="22"/>
        </w:rPr>
      </w:pPr>
      <w:r w:rsidRPr="008710E3">
        <w:rPr>
          <w:rFonts w:ascii="Century Gothic" w:eastAsia="Batang" w:hAnsi="Century Gothic"/>
          <w:sz w:val="22"/>
          <w:szCs w:val="22"/>
        </w:rPr>
        <w:t xml:space="preserve">Os documentos exigidos para o Credenciamento serão analisados pela Comissão Permanente de Licitação / Equipe de Pregão.  Estando aprovada, a empresa/entidade estará credenciada. Em caso de reprovação, a empresa </w:t>
      </w:r>
      <w:r w:rsidRPr="008710E3">
        <w:rPr>
          <w:rFonts w:ascii="Century Gothic" w:eastAsia="Batang" w:hAnsi="Century Gothic"/>
          <w:sz w:val="22"/>
          <w:szCs w:val="22"/>
        </w:rPr>
        <w:lastRenderedPageBreak/>
        <w:t>poderá submeter nova documentação durante o prazo do Chamamento Público;</w:t>
      </w:r>
    </w:p>
    <w:p w:rsidR="00820B8E" w:rsidRPr="008710E3" w:rsidRDefault="00820B8E" w:rsidP="005B16FF">
      <w:pPr>
        <w:pStyle w:val="PargrafodaLista"/>
        <w:numPr>
          <w:ilvl w:val="1"/>
          <w:numId w:val="33"/>
        </w:numPr>
        <w:spacing w:after="120" w:line="276" w:lineRule="auto"/>
        <w:jc w:val="both"/>
        <w:rPr>
          <w:rFonts w:ascii="Century Gothic" w:eastAsia="Batang" w:hAnsi="Century Gothic"/>
          <w:sz w:val="22"/>
          <w:szCs w:val="22"/>
        </w:rPr>
      </w:pPr>
      <w:r w:rsidRPr="008710E3">
        <w:rPr>
          <w:rFonts w:ascii="Century Gothic" w:eastAsia="Batang" w:hAnsi="Century Gothic"/>
          <w:sz w:val="22"/>
          <w:szCs w:val="22"/>
        </w:rPr>
        <w:t xml:space="preserve">A empresa / entidade, cuja documentação for considerada aprovada, será convocada para assinatura do Termo de Credenciamento e terá o prazo de ...... (......) dias, contados da assinatura do Termo, prorrogáveis mediante justificativa aceita pelo PRODEST, para implantar a solução e deixar disponível para o início da experimentação a ser realizada por período de 12 meses. </w:t>
      </w:r>
    </w:p>
    <w:p w:rsidR="00820B8E" w:rsidRPr="008710E3" w:rsidRDefault="00820B8E" w:rsidP="00820B8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820B8E" w:rsidRPr="008710E3" w:rsidRDefault="00820B8E" w:rsidP="00820B8E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 xml:space="preserve">Vitória/ES, ... de ........................de </w:t>
      </w:r>
      <w:proofErr w:type="gramStart"/>
      <w:r w:rsidRPr="008710E3">
        <w:rPr>
          <w:rFonts w:ascii="Century Gothic" w:hAnsi="Century Gothic"/>
          <w:sz w:val="22"/>
          <w:szCs w:val="22"/>
        </w:rPr>
        <w:t>20....</w:t>
      </w:r>
      <w:proofErr w:type="gramEnd"/>
      <w:r w:rsidRPr="008710E3">
        <w:rPr>
          <w:rFonts w:ascii="Century Gothic" w:hAnsi="Century Gothic"/>
          <w:sz w:val="22"/>
          <w:szCs w:val="22"/>
        </w:rPr>
        <w:t>.</w:t>
      </w:r>
    </w:p>
    <w:p w:rsidR="00820B8E" w:rsidRPr="008710E3" w:rsidRDefault="00820B8E" w:rsidP="00820B8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722161" w:rsidRPr="008710E3" w:rsidRDefault="00820B8E" w:rsidP="00E53FE8">
      <w:pPr>
        <w:spacing w:after="120" w:line="276" w:lineRule="auto"/>
        <w:rPr>
          <w:rFonts w:ascii="Century Gothic" w:hAnsi="Century Gothic"/>
          <w:sz w:val="22"/>
          <w:szCs w:val="22"/>
        </w:rPr>
      </w:pPr>
      <w:r w:rsidRPr="008710E3">
        <w:rPr>
          <w:rFonts w:ascii="Century Gothic" w:hAnsi="Century Gothic"/>
          <w:sz w:val="22"/>
          <w:szCs w:val="22"/>
        </w:rPr>
        <w:t>AUTOR DO TERMO DE REFERÊNCIA</w:t>
      </w:r>
    </w:p>
    <w:sectPr w:rsidR="00722161" w:rsidRPr="008710E3" w:rsidSect="009F4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284" w:left="1418" w:header="567" w:footer="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62" w:rsidRDefault="00C54962">
      <w:r>
        <w:separator/>
      </w:r>
    </w:p>
  </w:endnote>
  <w:endnote w:type="continuationSeparator" w:id="0">
    <w:p w:rsidR="00C54962" w:rsidRDefault="00C5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065"/>
      <w:gridCol w:w="562"/>
    </w:tblGrid>
    <w:tr w:rsidR="009F4534" w:rsidTr="00B8476D">
      <w:trPr>
        <w:jc w:val="center"/>
      </w:trPr>
      <w:tc>
        <w:tcPr>
          <w:tcW w:w="10065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 xml:space="preserve">Av. João Batista Parra, 465 - Enseada do </w:t>
          </w:r>
          <w:proofErr w:type="spellStart"/>
          <w:r w:rsidRPr="008C5732">
            <w:rPr>
              <w:rFonts w:ascii="Century Gothic" w:hAnsi="Century Gothic"/>
            </w:rPr>
            <w:t>Suá</w:t>
          </w:r>
          <w:proofErr w:type="spellEnd"/>
          <w:r w:rsidRPr="008C5732">
            <w:rPr>
              <w:rFonts w:ascii="Century Gothic" w:hAnsi="Century Gothic"/>
            </w:rPr>
            <w:t xml:space="preserve"> - CEP: 29050-925 - </w:t>
          </w:r>
          <w:proofErr w:type="spellStart"/>
          <w:r w:rsidRPr="008C5732">
            <w:rPr>
              <w:rFonts w:ascii="Century Gothic" w:hAnsi="Century Gothic"/>
            </w:rPr>
            <w:t>Vitória-ES</w:t>
          </w:r>
          <w:proofErr w:type="spellEnd"/>
          <w:r w:rsidRPr="008C5732">
            <w:rPr>
              <w:rFonts w:ascii="Century Gothic" w:hAnsi="Century Gothic"/>
            </w:rPr>
            <w:t xml:space="preserve">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562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fldChar w:fldCharType="begin"/>
          </w:r>
          <w:r w:rsidRPr="008C5732">
            <w:rPr>
              <w:rFonts w:ascii="Century Gothic" w:hAnsi="Century Gothic"/>
            </w:rPr>
            <w:instrText xml:space="preserve"> PAGE   \* MERGEFORMAT </w:instrText>
          </w:r>
          <w:r w:rsidRPr="008C5732">
            <w:rPr>
              <w:rFonts w:ascii="Century Gothic" w:hAnsi="Century Gothic"/>
            </w:rPr>
            <w:fldChar w:fldCharType="separate"/>
          </w:r>
          <w:r w:rsidR="00E446F6">
            <w:rPr>
              <w:rFonts w:ascii="Century Gothic" w:hAnsi="Century Gothic"/>
              <w:noProof/>
            </w:rPr>
            <w:t>6</w:t>
          </w:r>
          <w:r w:rsidRPr="008C5732">
            <w:rPr>
              <w:rFonts w:ascii="Century Gothic" w:hAnsi="Century Gothic"/>
            </w:rPr>
            <w:fldChar w:fldCharType="end"/>
          </w:r>
        </w:p>
      </w:tc>
    </w:tr>
  </w:tbl>
  <w:p w:rsidR="009F4534" w:rsidRDefault="009F45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065"/>
      <w:gridCol w:w="562"/>
    </w:tblGrid>
    <w:tr w:rsidR="009F4534" w:rsidTr="00B8476D">
      <w:trPr>
        <w:jc w:val="center"/>
      </w:trPr>
      <w:tc>
        <w:tcPr>
          <w:tcW w:w="10065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 xml:space="preserve">Av. João Batista Parra, 465 - Enseada do </w:t>
          </w:r>
          <w:proofErr w:type="spellStart"/>
          <w:r w:rsidRPr="008C5732">
            <w:rPr>
              <w:rFonts w:ascii="Century Gothic" w:hAnsi="Century Gothic"/>
            </w:rPr>
            <w:t>Suá</w:t>
          </w:r>
          <w:proofErr w:type="spellEnd"/>
          <w:r w:rsidRPr="008C5732">
            <w:rPr>
              <w:rFonts w:ascii="Century Gothic" w:hAnsi="Century Gothic"/>
            </w:rPr>
            <w:t xml:space="preserve"> - CEP: 29050-925 - </w:t>
          </w:r>
          <w:proofErr w:type="spellStart"/>
          <w:r w:rsidRPr="008C5732">
            <w:rPr>
              <w:rFonts w:ascii="Century Gothic" w:hAnsi="Century Gothic"/>
            </w:rPr>
            <w:t>Vitória-ES</w:t>
          </w:r>
          <w:proofErr w:type="spellEnd"/>
          <w:r w:rsidRPr="008C5732">
            <w:rPr>
              <w:rFonts w:ascii="Century Gothic" w:hAnsi="Century Gothic"/>
            </w:rPr>
            <w:t xml:space="preserve">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562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fldChar w:fldCharType="begin"/>
          </w:r>
          <w:r w:rsidRPr="008C5732">
            <w:rPr>
              <w:rFonts w:ascii="Century Gothic" w:hAnsi="Century Gothic"/>
            </w:rPr>
            <w:instrText xml:space="preserve"> PAGE   \* MERGEFORMAT </w:instrText>
          </w:r>
          <w:r w:rsidRPr="008C5732">
            <w:rPr>
              <w:rFonts w:ascii="Century Gothic" w:hAnsi="Century Gothic"/>
            </w:rPr>
            <w:fldChar w:fldCharType="separate"/>
          </w:r>
          <w:r w:rsidR="00E446F6">
            <w:rPr>
              <w:rFonts w:ascii="Century Gothic" w:hAnsi="Century Gothic"/>
              <w:noProof/>
            </w:rPr>
            <w:t>5</w:t>
          </w:r>
          <w:r w:rsidRPr="008C5732">
            <w:rPr>
              <w:rFonts w:ascii="Century Gothic" w:hAnsi="Century Gothic"/>
            </w:rPr>
            <w:fldChar w:fldCharType="end"/>
          </w:r>
        </w:p>
      </w:tc>
    </w:tr>
  </w:tbl>
  <w:p w:rsidR="009F4534" w:rsidRDefault="009F4534" w:rsidP="008C5732">
    <w:pPr>
      <w:pStyle w:val="Rodap"/>
      <w:jc w:val="cen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01" w:rsidRDefault="00F803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62" w:rsidRDefault="00C54962">
      <w:r>
        <w:separator/>
      </w:r>
    </w:p>
  </w:footnote>
  <w:footnote w:type="continuationSeparator" w:id="0">
    <w:p w:rsidR="00C54962" w:rsidRDefault="00C5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34" w:rsidRPr="00770204" w:rsidRDefault="00E446F6" w:rsidP="009F4534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2" o:spid="_x0000_s2060" type="#_x0000_t136" style="position:absolute;left:0;text-align:left;margin-left:0;margin-top:0;width:509.55pt;height:169.8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  <w:r w:rsidR="009F453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5342890</wp:posOffset>
          </wp:positionH>
          <wp:positionV relativeFrom="paragraph">
            <wp:posOffset>6350</wp:posOffset>
          </wp:positionV>
          <wp:extent cx="1104265" cy="516890"/>
          <wp:effectExtent l="0" t="0" r="635" b="0"/>
          <wp:wrapNone/>
          <wp:docPr id="8" name="Imagem 1" descr="LOGOMARCAS_PRODEST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S_PRODEST_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4534">
      <w:rPr>
        <w:noProof/>
      </w:rPr>
      <w:drawing>
        <wp:anchor distT="0" distB="0" distL="114300" distR="114300" simplePos="0" relativeHeight="251657728" behindDoc="0" locked="0" layoutInCell="1" allowOverlap="1" wp14:anchorId="04866873" wp14:editId="3361AB0A">
          <wp:simplePos x="0" y="0"/>
          <wp:positionH relativeFrom="column">
            <wp:posOffset>-243205</wp:posOffset>
          </wp:positionH>
          <wp:positionV relativeFrom="paragraph">
            <wp:posOffset>-75565</wp:posOffset>
          </wp:positionV>
          <wp:extent cx="548640" cy="680720"/>
          <wp:effectExtent l="0" t="0" r="3810" b="5080"/>
          <wp:wrapSquare wrapText="bothSides"/>
          <wp:docPr id="7" name="Imagem 7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534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9F4534" w:rsidRDefault="009F4534" w:rsidP="009F4534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Secretaria de Estado de Gestão e Recursos Humanos – SEGER</w:t>
    </w:r>
  </w:p>
  <w:p w:rsidR="009F4534" w:rsidRDefault="009F4534" w:rsidP="009F4534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Instituto de Tecnologia da Informação e Comunicação do Estado do Espírito Santo</w:t>
    </w:r>
  </w:p>
  <w:p w:rsidR="00964355" w:rsidRDefault="009643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55" w:rsidRPr="00770204" w:rsidRDefault="00E446F6" w:rsidP="00053B1C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3" o:spid="_x0000_s2061" type="#_x0000_t136" style="position:absolute;left:0;text-align:left;margin-left:0;margin-top:0;width:509.55pt;height:169.8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  <w:r w:rsidR="008C573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70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64355" w:rsidRDefault="008C5732" w:rsidP="009E2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04265" cy="516890"/>
                                <wp:effectExtent l="0" t="0" r="0" b="0"/>
                                <wp:docPr id="5" name="Imagem 1" descr="LOGOMARCAS_PRODEST_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MARCAS_PRODEST_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8.75pt;margin-top:-2.95pt;width:101.4pt;height:47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" filled="f" stroked="f">
              <v:textbox style="mso-fit-shape-to-text:t">
                <w:txbxContent>
                  <w:p w:rsidR="00964355" w:rsidRDefault="008C5732" w:rsidP="009E2DE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4265" cy="516890"/>
                          <wp:effectExtent l="0" t="0" r="0" b="0"/>
                          <wp:docPr id="5" name="Imagem 1" descr="LOGOMARCAS_PRODEST_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MARCAS_PRODEST_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5732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-75565</wp:posOffset>
          </wp:positionV>
          <wp:extent cx="548640" cy="680720"/>
          <wp:effectExtent l="0" t="0" r="0" b="0"/>
          <wp:wrapSquare wrapText="bothSides"/>
          <wp:docPr id="2" name="Imagem 2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355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8C5732" w:rsidRDefault="00964355" w:rsidP="00053B1C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Secretaria de Estado de Gestão e Recursos Humanos – SEGER</w:t>
    </w:r>
  </w:p>
  <w:p w:rsidR="00964355" w:rsidRDefault="00964355" w:rsidP="00053B1C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Instituto de Tecnologia da Informação e Comunicação do Estado do Espírito Santo</w:t>
    </w:r>
  </w:p>
  <w:p w:rsidR="00E10167" w:rsidRPr="00770204" w:rsidRDefault="00E10167" w:rsidP="00053B1C">
    <w:pPr>
      <w:ind w:left="-851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69" w:rsidRDefault="00E446F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1" o:spid="_x0000_s2059" type="#_x0000_t136" style="position:absolute;margin-left:0;margin-top:0;width:509.55pt;height:169.8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68B"/>
    <w:multiLevelType w:val="multilevel"/>
    <w:tmpl w:val="91A27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2E1D85"/>
    <w:multiLevelType w:val="multilevel"/>
    <w:tmpl w:val="DE168AD2"/>
    <w:lvl w:ilvl="0">
      <w:start w:val="1"/>
      <w:numFmt w:val="decimal"/>
      <w:lvlText w:val="%1"/>
      <w:lvlJc w:val="left"/>
      <w:pPr>
        <w:ind w:left="0" w:firstLine="0"/>
      </w:pPr>
      <w:rPr>
        <w:rFonts w:ascii="Century Gothic" w:hAnsi="Century Gothic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F333ABD"/>
    <w:multiLevelType w:val="hybridMultilevel"/>
    <w:tmpl w:val="25B861FE"/>
    <w:lvl w:ilvl="0" w:tplc="D24C40E2">
      <w:start w:val="2"/>
      <w:numFmt w:val="bullet"/>
      <w:lvlText w:val="•"/>
      <w:lvlJc w:val="left"/>
      <w:pPr>
        <w:ind w:left="1413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8C4C31"/>
    <w:multiLevelType w:val="multilevel"/>
    <w:tmpl w:val="5D96B92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710A32"/>
    <w:multiLevelType w:val="hybridMultilevel"/>
    <w:tmpl w:val="9A6A3D6A"/>
    <w:lvl w:ilvl="0" w:tplc="D24C40E2">
      <w:start w:val="2"/>
      <w:numFmt w:val="bullet"/>
      <w:lvlText w:val="•"/>
      <w:lvlJc w:val="left"/>
      <w:pPr>
        <w:ind w:left="2118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1D207B6C"/>
    <w:multiLevelType w:val="multilevel"/>
    <w:tmpl w:val="171029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Century Gothic" w:eastAsia="Times New Roman" w:hAnsi="Century Gothic" w:cs="Times New Roman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1C6158"/>
    <w:multiLevelType w:val="hybridMultilevel"/>
    <w:tmpl w:val="DFBA66A6"/>
    <w:lvl w:ilvl="0" w:tplc="5872893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D20EC"/>
    <w:multiLevelType w:val="hybridMultilevel"/>
    <w:tmpl w:val="4D0AEEF2"/>
    <w:lvl w:ilvl="0" w:tplc="D24C40E2">
      <w:start w:val="2"/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EA4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BE64C1F"/>
    <w:multiLevelType w:val="multilevel"/>
    <w:tmpl w:val="C9CE8078"/>
    <w:styleLink w:val="Numeracaodosestilosedital"/>
    <w:lvl w:ilvl="0">
      <w:start w:val="1"/>
      <w:numFmt w:val="decimal"/>
      <w:lvlText w:val="%1"/>
      <w:lvlJc w:val="left"/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10" w15:restartNumberingAfterBreak="0">
    <w:nsid w:val="2E16428E"/>
    <w:multiLevelType w:val="multilevel"/>
    <w:tmpl w:val="59C673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F36BFD"/>
    <w:multiLevelType w:val="multilevel"/>
    <w:tmpl w:val="91A27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0C353E"/>
    <w:multiLevelType w:val="hybridMultilevel"/>
    <w:tmpl w:val="964C70E0"/>
    <w:lvl w:ilvl="0" w:tplc="856E65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052E2"/>
    <w:multiLevelType w:val="hybridMultilevel"/>
    <w:tmpl w:val="9F24AD8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503C7"/>
    <w:multiLevelType w:val="hybridMultilevel"/>
    <w:tmpl w:val="16425A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80B2D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10C3486"/>
    <w:multiLevelType w:val="multilevel"/>
    <w:tmpl w:val="760E608E"/>
    <w:lvl w:ilvl="0">
      <w:start w:val="1"/>
      <w:numFmt w:val="decimal"/>
      <w:pStyle w:val="Tabela"/>
      <w:lvlText w:val="%1 -"/>
      <w:lvlJc w:val="right"/>
      <w:pPr>
        <w:tabs>
          <w:tab w:val="num" w:pos="567"/>
        </w:tabs>
        <w:ind w:left="567" w:hanging="27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Arial (W1)" w:hAnsi="Arial (W1)" w:cs="Arial (W1)" w:hint="default"/>
        <w:b w:val="0"/>
        <w:bCs w:val="0"/>
        <w:i w:val="0"/>
        <w:iCs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474" w:hanging="7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4F458BB"/>
    <w:multiLevelType w:val="hybridMultilevel"/>
    <w:tmpl w:val="7DB296C0"/>
    <w:lvl w:ilvl="0" w:tplc="312CB01A">
      <w:start w:val="1"/>
      <w:numFmt w:val="lowerLetter"/>
      <w:pStyle w:val="LetrascomRecuo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7B0868C0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8CD49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1A2EDC3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A1E0BB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B30D97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B0D45ABE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A27C0E5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79A8794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C074797"/>
    <w:multiLevelType w:val="multilevel"/>
    <w:tmpl w:val="622248F8"/>
    <w:lvl w:ilvl="0">
      <w:start w:val="1"/>
      <w:numFmt w:val="decimal"/>
      <w:pStyle w:val="Edital-Nvel1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Edital-Nv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 w15:restartNumberingAfterBreak="0">
    <w:nsid w:val="62F10D32"/>
    <w:multiLevelType w:val="multilevel"/>
    <w:tmpl w:val="D7E06A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336688A"/>
    <w:multiLevelType w:val="multilevel"/>
    <w:tmpl w:val="E06E5A0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6022405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B532B1"/>
    <w:multiLevelType w:val="multilevel"/>
    <w:tmpl w:val="59C673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4A5EFD"/>
    <w:multiLevelType w:val="multilevel"/>
    <w:tmpl w:val="9CF28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798606F"/>
    <w:multiLevelType w:val="multilevel"/>
    <w:tmpl w:val="929A97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C91FAE"/>
    <w:multiLevelType w:val="multilevel"/>
    <w:tmpl w:val="1396E228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1.%2 - "/>
      <w:lvlJc w:val="righ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27" w15:restartNumberingAfterBreak="0">
    <w:nsid w:val="77DA3AFD"/>
    <w:multiLevelType w:val="multilevel"/>
    <w:tmpl w:val="C9CE8078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29" w15:restartNumberingAfterBreak="0">
    <w:nsid w:val="7C1F71DA"/>
    <w:multiLevelType w:val="multilevel"/>
    <w:tmpl w:val="C9CE8078"/>
    <w:numStyleLink w:val="Numeracaodosestilosedital"/>
  </w:abstractNum>
  <w:abstractNum w:abstractNumId="30" w15:restartNumberingAfterBreak="0">
    <w:nsid w:val="7E695DB7"/>
    <w:multiLevelType w:val="multilevel"/>
    <w:tmpl w:val="185283A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17"/>
  </w:num>
  <w:num w:numId="5">
    <w:abstractNumId w:val="19"/>
  </w:num>
  <w:num w:numId="6">
    <w:abstractNumId w:val="9"/>
  </w:num>
  <w:num w:numId="7">
    <w:abstractNumId w:val="27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16"/>
  </w:num>
  <w:num w:numId="9">
    <w:abstractNumId w:val="6"/>
  </w:num>
  <w:num w:numId="10">
    <w:abstractNumId w:val="29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Century Gothic" w:hAnsi="Century Gothic" w:cs="Times New Roman" w:hint="default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cs="Times New Roman" w:hint="default"/>
        </w:rPr>
      </w:lvl>
    </w:lvlOverride>
  </w:num>
  <w:num w:numId="11">
    <w:abstractNumId w:val="7"/>
  </w:num>
  <w:num w:numId="12">
    <w:abstractNumId w:val="12"/>
  </w:num>
  <w:num w:numId="13">
    <w:abstractNumId w:val="2"/>
  </w:num>
  <w:num w:numId="14">
    <w:abstractNumId w:val="1"/>
  </w:num>
  <w:num w:numId="15">
    <w:abstractNumId w:val="4"/>
  </w:num>
  <w:num w:numId="16">
    <w:abstractNumId w:val="0"/>
  </w:num>
  <w:num w:numId="17">
    <w:abstractNumId w:val="30"/>
  </w:num>
  <w:num w:numId="18">
    <w:abstractNumId w:val="14"/>
  </w:num>
  <w:num w:numId="19">
    <w:abstractNumId w:val="22"/>
  </w:num>
  <w:num w:numId="20">
    <w:abstractNumId w:val="8"/>
  </w:num>
  <w:num w:numId="21">
    <w:abstractNumId w:val="15"/>
  </w:num>
  <w:num w:numId="22">
    <w:abstractNumId w:val="2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3">
    <w:abstractNumId w:val="19"/>
  </w:num>
  <w:num w:numId="24">
    <w:abstractNumId w:val="13"/>
  </w:num>
  <w:num w:numId="25">
    <w:abstractNumId w:val="3"/>
  </w:num>
  <w:num w:numId="26">
    <w:abstractNumId w:val="25"/>
  </w:num>
  <w:num w:numId="27">
    <w:abstractNumId w:val="21"/>
  </w:num>
  <w:num w:numId="28">
    <w:abstractNumId w:val="5"/>
  </w:num>
  <w:num w:numId="29">
    <w:abstractNumId w:val="11"/>
  </w:num>
  <w:num w:numId="30">
    <w:abstractNumId w:val="10"/>
  </w:num>
  <w:num w:numId="31">
    <w:abstractNumId w:val="23"/>
  </w:num>
  <w:num w:numId="32">
    <w:abstractNumId w:val="20"/>
  </w:num>
  <w:num w:numId="3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42"/>
    <w:rsid w:val="00001A53"/>
    <w:rsid w:val="0000352E"/>
    <w:rsid w:val="00015A10"/>
    <w:rsid w:val="00020026"/>
    <w:rsid w:val="00021BF0"/>
    <w:rsid w:val="00030179"/>
    <w:rsid w:val="00032EA7"/>
    <w:rsid w:val="00035378"/>
    <w:rsid w:val="000512BE"/>
    <w:rsid w:val="0005212F"/>
    <w:rsid w:val="00053B1C"/>
    <w:rsid w:val="00054A9D"/>
    <w:rsid w:val="000616A0"/>
    <w:rsid w:val="00061FB5"/>
    <w:rsid w:val="00066E4D"/>
    <w:rsid w:val="00074F4E"/>
    <w:rsid w:val="00075BFC"/>
    <w:rsid w:val="000778FA"/>
    <w:rsid w:val="00077AEF"/>
    <w:rsid w:val="00090377"/>
    <w:rsid w:val="000B4158"/>
    <w:rsid w:val="000B7723"/>
    <w:rsid w:val="000D32CE"/>
    <w:rsid w:val="000D52F2"/>
    <w:rsid w:val="000E5E64"/>
    <w:rsid w:val="000F03AF"/>
    <w:rsid w:val="000F7991"/>
    <w:rsid w:val="00103F40"/>
    <w:rsid w:val="00110C4C"/>
    <w:rsid w:val="001163D9"/>
    <w:rsid w:val="00117C4F"/>
    <w:rsid w:val="00124B99"/>
    <w:rsid w:val="00130E11"/>
    <w:rsid w:val="00131916"/>
    <w:rsid w:val="001321C3"/>
    <w:rsid w:val="001348D0"/>
    <w:rsid w:val="0013527A"/>
    <w:rsid w:val="00137B9C"/>
    <w:rsid w:val="00140D50"/>
    <w:rsid w:val="00143BC2"/>
    <w:rsid w:val="00143BE2"/>
    <w:rsid w:val="00153BBB"/>
    <w:rsid w:val="00155C8A"/>
    <w:rsid w:val="001627D9"/>
    <w:rsid w:val="0016618F"/>
    <w:rsid w:val="00174637"/>
    <w:rsid w:val="0018471E"/>
    <w:rsid w:val="00190CA8"/>
    <w:rsid w:val="00193AE6"/>
    <w:rsid w:val="001948C0"/>
    <w:rsid w:val="00194F4D"/>
    <w:rsid w:val="00196274"/>
    <w:rsid w:val="001B008E"/>
    <w:rsid w:val="001B40DE"/>
    <w:rsid w:val="001B68ED"/>
    <w:rsid w:val="001C2EAE"/>
    <w:rsid w:val="001C2EDD"/>
    <w:rsid w:val="001D0A19"/>
    <w:rsid w:val="001D27E7"/>
    <w:rsid w:val="001D3287"/>
    <w:rsid w:val="001D3513"/>
    <w:rsid w:val="001D6CB9"/>
    <w:rsid w:val="001F160E"/>
    <w:rsid w:val="00200F3E"/>
    <w:rsid w:val="0020502D"/>
    <w:rsid w:val="00214EB6"/>
    <w:rsid w:val="00221C54"/>
    <w:rsid w:val="00222B1E"/>
    <w:rsid w:val="00224575"/>
    <w:rsid w:val="002255AD"/>
    <w:rsid w:val="00227706"/>
    <w:rsid w:val="00244173"/>
    <w:rsid w:val="00247EF4"/>
    <w:rsid w:val="002558EA"/>
    <w:rsid w:val="002605AF"/>
    <w:rsid w:val="002617F2"/>
    <w:rsid w:val="00263783"/>
    <w:rsid w:val="002802C8"/>
    <w:rsid w:val="0028662F"/>
    <w:rsid w:val="00287846"/>
    <w:rsid w:val="00293288"/>
    <w:rsid w:val="00295007"/>
    <w:rsid w:val="002A06E7"/>
    <w:rsid w:val="002A3917"/>
    <w:rsid w:val="002A7C69"/>
    <w:rsid w:val="002A7DD7"/>
    <w:rsid w:val="002A7E8C"/>
    <w:rsid w:val="002B17E2"/>
    <w:rsid w:val="002B281F"/>
    <w:rsid w:val="002B5CC4"/>
    <w:rsid w:val="002B67FA"/>
    <w:rsid w:val="002C165D"/>
    <w:rsid w:val="002D1632"/>
    <w:rsid w:val="002D186B"/>
    <w:rsid w:val="002E31D0"/>
    <w:rsid w:val="002E35C1"/>
    <w:rsid w:val="002E3FE9"/>
    <w:rsid w:val="002E6E12"/>
    <w:rsid w:val="002F4FC8"/>
    <w:rsid w:val="002F7A28"/>
    <w:rsid w:val="003055F5"/>
    <w:rsid w:val="00314016"/>
    <w:rsid w:val="003219B3"/>
    <w:rsid w:val="0032407B"/>
    <w:rsid w:val="0032444C"/>
    <w:rsid w:val="00331474"/>
    <w:rsid w:val="003421B1"/>
    <w:rsid w:val="00343B9B"/>
    <w:rsid w:val="00345A6D"/>
    <w:rsid w:val="00346A93"/>
    <w:rsid w:val="00354819"/>
    <w:rsid w:val="00357910"/>
    <w:rsid w:val="003678FE"/>
    <w:rsid w:val="00370567"/>
    <w:rsid w:val="00371964"/>
    <w:rsid w:val="00371C85"/>
    <w:rsid w:val="00373003"/>
    <w:rsid w:val="00374376"/>
    <w:rsid w:val="00375861"/>
    <w:rsid w:val="00391AB1"/>
    <w:rsid w:val="00392DC1"/>
    <w:rsid w:val="00397A76"/>
    <w:rsid w:val="003A5F36"/>
    <w:rsid w:val="003A7908"/>
    <w:rsid w:val="003B6321"/>
    <w:rsid w:val="003C6025"/>
    <w:rsid w:val="003D48F5"/>
    <w:rsid w:val="003D69F5"/>
    <w:rsid w:val="003E0081"/>
    <w:rsid w:val="003E0FDF"/>
    <w:rsid w:val="003E2EB4"/>
    <w:rsid w:val="003E4637"/>
    <w:rsid w:val="003F718F"/>
    <w:rsid w:val="00400ADF"/>
    <w:rsid w:val="00407F71"/>
    <w:rsid w:val="004136F5"/>
    <w:rsid w:val="00414EF2"/>
    <w:rsid w:val="00420EA2"/>
    <w:rsid w:val="00424896"/>
    <w:rsid w:val="004270FF"/>
    <w:rsid w:val="00427862"/>
    <w:rsid w:val="004446BB"/>
    <w:rsid w:val="004533E7"/>
    <w:rsid w:val="0045498A"/>
    <w:rsid w:val="00455B1F"/>
    <w:rsid w:val="00463C10"/>
    <w:rsid w:val="004649C5"/>
    <w:rsid w:val="004715DD"/>
    <w:rsid w:val="00472A92"/>
    <w:rsid w:val="0047650C"/>
    <w:rsid w:val="00476945"/>
    <w:rsid w:val="004772ED"/>
    <w:rsid w:val="00483033"/>
    <w:rsid w:val="00486E93"/>
    <w:rsid w:val="00491054"/>
    <w:rsid w:val="004931A0"/>
    <w:rsid w:val="004A06C6"/>
    <w:rsid w:val="004A2ECD"/>
    <w:rsid w:val="004B08F0"/>
    <w:rsid w:val="004B2BEC"/>
    <w:rsid w:val="004B45B7"/>
    <w:rsid w:val="004B6D3E"/>
    <w:rsid w:val="004C267B"/>
    <w:rsid w:val="004E4B76"/>
    <w:rsid w:val="004F0D3F"/>
    <w:rsid w:val="005001DF"/>
    <w:rsid w:val="00517EEC"/>
    <w:rsid w:val="00520780"/>
    <w:rsid w:val="00522C94"/>
    <w:rsid w:val="00523282"/>
    <w:rsid w:val="005245DA"/>
    <w:rsid w:val="00535A2B"/>
    <w:rsid w:val="0054624A"/>
    <w:rsid w:val="005468AB"/>
    <w:rsid w:val="00554950"/>
    <w:rsid w:val="00557117"/>
    <w:rsid w:val="00560E12"/>
    <w:rsid w:val="00561449"/>
    <w:rsid w:val="0056153F"/>
    <w:rsid w:val="005619FD"/>
    <w:rsid w:val="005637AA"/>
    <w:rsid w:val="005652DE"/>
    <w:rsid w:val="005678B4"/>
    <w:rsid w:val="00577FE9"/>
    <w:rsid w:val="00580391"/>
    <w:rsid w:val="00592254"/>
    <w:rsid w:val="005A3320"/>
    <w:rsid w:val="005A5DF8"/>
    <w:rsid w:val="005A71B2"/>
    <w:rsid w:val="005B00B1"/>
    <w:rsid w:val="005B16FF"/>
    <w:rsid w:val="005B182D"/>
    <w:rsid w:val="005B1F50"/>
    <w:rsid w:val="005B40FE"/>
    <w:rsid w:val="005D2600"/>
    <w:rsid w:val="005D3092"/>
    <w:rsid w:val="005D4AD0"/>
    <w:rsid w:val="005D4B0B"/>
    <w:rsid w:val="005E5F14"/>
    <w:rsid w:val="005F7B3D"/>
    <w:rsid w:val="006005FB"/>
    <w:rsid w:val="00600E74"/>
    <w:rsid w:val="006042FB"/>
    <w:rsid w:val="00605D4C"/>
    <w:rsid w:val="0060776E"/>
    <w:rsid w:val="00610365"/>
    <w:rsid w:val="00632E66"/>
    <w:rsid w:val="00637915"/>
    <w:rsid w:val="00661AC7"/>
    <w:rsid w:val="00665520"/>
    <w:rsid w:val="006658E4"/>
    <w:rsid w:val="0067565C"/>
    <w:rsid w:val="00682BBB"/>
    <w:rsid w:val="006858FA"/>
    <w:rsid w:val="00687546"/>
    <w:rsid w:val="00691E7B"/>
    <w:rsid w:val="00692DA7"/>
    <w:rsid w:val="00695EDF"/>
    <w:rsid w:val="006A2C90"/>
    <w:rsid w:val="006B0736"/>
    <w:rsid w:val="006B0757"/>
    <w:rsid w:val="006B435A"/>
    <w:rsid w:val="006B71FE"/>
    <w:rsid w:val="006C0381"/>
    <w:rsid w:val="006C064C"/>
    <w:rsid w:val="006C74CD"/>
    <w:rsid w:val="006D3ED7"/>
    <w:rsid w:val="006E34E1"/>
    <w:rsid w:val="006E371A"/>
    <w:rsid w:val="006E7C06"/>
    <w:rsid w:val="006F0C99"/>
    <w:rsid w:val="006F1F42"/>
    <w:rsid w:val="006F2A3A"/>
    <w:rsid w:val="006F4C4A"/>
    <w:rsid w:val="006F4FA7"/>
    <w:rsid w:val="006F7CFA"/>
    <w:rsid w:val="007035B4"/>
    <w:rsid w:val="007063E1"/>
    <w:rsid w:val="00707C9E"/>
    <w:rsid w:val="0071041F"/>
    <w:rsid w:val="00711BC0"/>
    <w:rsid w:val="007211F7"/>
    <w:rsid w:val="00721B84"/>
    <w:rsid w:val="00722161"/>
    <w:rsid w:val="00726761"/>
    <w:rsid w:val="00727F02"/>
    <w:rsid w:val="00733B13"/>
    <w:rsid w:val="00742779"/>
    <w:rsid w:val="007516A5"/>
    <w:rsid w:val="00755808"/>
    <w:rsid w:val="007564BA"/>
    <w:rsid w:val="00770191"/>
    <w:rsid w:val="00770204"/>
    <w:rsid w:val="00783311"/>
    <w:rsid w:val="0079048B"/>
    <w:rsid w:val="007A470F"/>
    <w:rsid w:val="007B0D41"/>
    <w:rsid w:val="007B4BA7"/>
    <w:rsid w:val="007B52EC"/>
    <w:rsid w:val="007D22E8"/>
    <w:rsid w:val="007D7AE7"/>
    <w:rsid w:val="007E26B2"/>
    <w:rsid w:val="007F0E60"/>
    <w:rsid w:val="007F24FE"/>
    <w:rsid w:val="008004FA"/>
    <w:rsid w:val="00801768"/>
    <w:rsid w:val="00805174"/>
    <w:rsid w:val="00807F71"/>
    <w:rsid w:val="008108A2"/>
    <w:rsid w:val="00812226"/>
    <w:rsid w:val="008165B0"/>
    <w:rsid w:val="00820B8E"/>
    <w:rsid w:val="008346D1"/>
    <w:rsid w:val="00842500"/>
    <w:rsid w:val="00844D1D"/>
    <w:rsid w:val="00854CAD"/>
    <w:rsid w:val="0086661C"/>
    <w:rsid w:val="00867F32"/>
    <w:rsid w:val="008710E3"/>
    <w:rsid w:val="0087356B"/>
    <w:rsid w:val="008741BB"/>
    <w:rsid w:val="00876D3A"/>
    <w:rsid w:val="00881BC1"/>
    <w:rsid w:val="00882364"/>
    <w:rsid w:val="0089315B"/>
    <w:rsid w:val="008B21AD"/>
    <w:rsid w:val="008B27DA"/>
    <w:rsid w:val="008C25E6"/>
    <w:rsid w:val="008C5732"/>
    <w:rsid w:val="008D04EF"/>
    <w:rsid w:val="008D2456"/>
    <w:rsid w:val="008E1532"/>
    <w:rsid w:val="008E1766"/>
    <w:rsid w:val="008E35C9"/>
    <w:rsid w:val="008E4B10"/>
    <w:rsid w:val="008E4BB5"/>
    <w:rsid w:val="008E60C8"/>
    <w:rsid w:val="009000E1"/>
    <w:rsid w:val="00901F7D"/>
    <w:rsid w:val="00907411"/>
    <w:rsid w:val="00911186"/>
    <w:rsid w:val="009279CD"/>
    <w:rsid w:val="00940FED"/>
    <w:rsid w:val="009432AC"/>
    <w:rsid w:val="00943A81"/>
    <w:rsid w:val="00944A69"/>
    <w:rsid w:val="00954BC5"/>
    <w:rsid w:val="00962B47"/>
    <w:rsid w:val="00964355"/>
    <w:rsid w:val="00966A14"/>
    <w:rsid w:val="00973040"/>
    <w:rsid w:val="00976B01"/>
    <w:rsid w:val="00977B94"/>
    <w:rsid w:val="0098377C"/>
    <w:rsid w:val="0099422C"/>
    <w:rsid w:val="00996DE1"/>
    <w:rsid w:val="009A3B4C"/>
    <w:rsid w:val="009A4E81"/>
    <w:rsid w:val="009A7762"/>
    <w:rsid w:val="009B2991"/>
    <w:rsid w:val="009B3E5B"/>
    <w:rsid w:val="009B7F24"/>
    <w:rsid w:val="009C1B36"/>
    <w:rsid w:val="009C2D8F"/>
    <w:rsid w:val="009C3303"/>
    <w:rsid w:val="009D2C57"/>
    <w:rsid w:val="009D431B"/>
    <w:rsid w:val="009E1B1B"/>
    <w:rsid w:val="009E2840"/>
    <w:rsid w:val="009E2DE6"/>
    <w:rsid w:val="009E7787"/>
    <w:rsid w:val="009F4534"/>
    <w:rsid w:val="00A07A48"/>
    <w:rsid w:val="00A150EE"/>
    <w:rsid w:val="00A165FA"/>
    <w:rsid w:val="00A20BAB"/>
    <w:rsid w:val="00A21346"/>
    <w:rsid w:val="00A23F59"/>
    <w:rsid w:val="00A3038D"/>
    <w:rsid w:val="00A336DD"/>
    <w:rsid w:val="00A37486"/>
    <w:rsid w:val="00A4615A"/>
    <w:rsid w:val="00A4619A"/>
    <w:rsid w:val="00A46799"/>
    <w:rsid w:val="00A648B6"/>
    <w:rsid w:val="00A649F4"/>
    <w:rsid w:val="00A70487"/>
    <w:rsid w:val="00A70C37"/>
    <w:rsid w:val="00A827CB"/>
    <w:rsid w:val="00A86F53"/>
    <w:rsid w:val="00A92B0F"/>
    <w:rsid w:val="00AA117B"/>
    <w:rsid w:val="00AA2B20"/>
    <w:rsid w:val="00AB12A8"/>
    <w:rsid w:val="00AB16CC"/>
    <w:rsid w:val="00AB66A0"/>
    <w:rsid w:val="00AC483F"/>
    <w:rsid w:val="00AD34F4"/>
    <w:rsid w:val="00AD362D"/>
    <w:rsid w:val="00AD75C1"/>
    <w:rsid w:val="00AE1AF9"/>
    <w:rsid w:val="00AE4949"/>
    <w:rsid w:val="00B0286D"/>
    <w:rsid w:val="00B155B0"/>
    <w:rsid w:val="00B17236"/>
    <w:rsid w:val="00B23A95"/>
    <w:rsid w:val="00B23D91"/>
    <w:rsid w:val="00B2589E"/>
    <w:rsid w:val="00B31327"/>
    <w:rsid w:val="00B32E4A"/>
    <w:rsid w:val="00B352B4"/>
    <w:rsid w:val="00B415D3"/>
    <w:rsid w:val="00B431BE"/>
    <w:rsid w:val="00B607B3"/>
    <w:rsid w:val="00B63934"/>
    <w:rsid w:val="00B71918"/>
    <w:rsid w:val="00B8476D"/>
    <w:rsid w:val="00B87CBA"/>
    <w:rsid w:val="00B96905"/>
    <w:rsid w:val="00BC1A95"/>
    <w:rsid w:val="00BC759B"/>
    <w:rsid w:val="00BD3E31"/>
    <w:rsid w:val="00BE3947"/>
    <w:rsid w:val="00BE442D"/>
    <w:rsid w:val="00BF17BF"/>
    <w:rsid w:val="00BF61DB"/>
    <w:rsid w:val="00C02A7C"/>
    <w:rsid w:val="00C07FE6"/>
    <w:rsid w:val="00C17260"/>
    <w:rsid w:val="00C3427A"/>
    <w:rsid w:val="00C42F17"/>
    <w:rsid w:val="00C50C8E"/>
    <w:rsid w:val="00C54962"/>
    <w:rsid w:val="00C6151A"/>
    <w:rsid w:val="00C736D0"/>
    <w:rsid w:val="00C7438B"/>
    <w:rsid w:val="00C76A40"/>
    <w:rsid w:val="00C7707E"/>
    <w:rsid w:val="00C808B0"/>
    <w:rsid w:val="00C8130A"/>
    <w:rsid w:val="00C87E24"/>
    <w:rsid w:val="00C905DD"/>
    <w:rsid w:val="00C9216D"/>
    <w:rsid w:val="00CA0B43"/>
    <w:rsid w:val="00CA144D"/>
    <w:rsid w:val="00CB03BC"/>
    <w:rsid w:val="00CC0073"/>
    <w:rsid w:val="00CC7163"/>
    <w:rsid w:val="00CD11EE"/>
    <w:rsid w:val="00CE2868"/>
    <w:rsid w:val="00CE74D0"/>
    <w:rsid w:val="00CF57C6"/>
    <w:rsid w:val="00CF6B8D"/>
    <w:rsid w:val="00D004DA"/>
    <w:rsid w:val="00D04A5E"/>
    <w:rsid w:val="00D066B1"/>
    <w:rsid w:val="00D16CF0"/>
    <w:rsid w:val="00D273F1"/>
    <w:rsid w:val="00D425E0"/>
    <w:rsid w:val="00D42CEA"/>
    <w:rsid w:val="00D43F07"/>
    <w:rsid w:val="00D650E0"/>
    <w:rsid w:val="00D65C71"/>
    <w:rsid w:val="00D70455"/>
    <w:rsid w:val="00D81F12"/>
    <w:rsid w:val="00D82409"/>
    <w:rsid w:val="00D96D35"/>
    <w:rsid w:val="00D97C3E"/>
    <w:rsid w:val="00DA0CE9"/>
    <w:rsid w:val="00DB1021"/>
    <w:rsid w:val="00DB465D"/>
    <w:rsid w:val="00DC1246"/>
    <w:rsid w:val="00DC5841"/>
    <w:rsid w:val="00DD007D"/>
    <w:rsid w:val="00DD1766"/>
    <w:rsid w:val="00DE3C06"/>
    <w:rsid w:val="00DE7BC7"/>
    <w:rsid w:val="00DF1586"/>
    <w:rsid w:val="00E0003F"/>
    <w:rsid w:val="00E0194A"/>
    <w:rsid w:val="00E10167"/>
    <w:rsid w:val="00E135FD"/>
    <w:rsid w:val="00E21BDF"/>
    <w:rsid w:val="00E22796"/>
    <w:rsid w:val="00E2286B"/>
    <w:rsid w:val="00E22F3E"/>
    <w:rsid w:val="00E402EA"/>
    <w:rsid w:val="00E404B8"/>
    <w:rsid w:val="00E43D0E"/>
    <w:rsid w:val="00E446F6"/>
    <w:rsid w:val="00E47808"/>
    <w:rsid w:val="00E50689"/>
    <w:rsid w:val="00E53FE8"/>
    <w:rsid w:val="00E57925"/>
    <w:rsid w:val="00E6002F"/>
    <w:rsid w:val="00E667EF"/>
    <w:rsid w:val="00E73472"/>
    <w:rsid w:val="00E7538D"/>
    <w:rsid w:val="00E86841"/>
    <w:rsid w:val="00E870C4"/>
    <w:rsid w:val="00EA4B61"/>
    <w:rsid w:val="00EA77DC"/>
    <w:rsid w:val="00EB0789"/>
    <w:rsid w:val="00EB2797"/>
    <w:rsid w:val="00EB45F2"/>
    <w:rsid w:val="00EB6E7A"/>
    <w:rsid w:val="00EC1425"/>
    <w:rsid w:val="00EC3710"/>
    <w:rsid w:val="00EC4B60"/>
    <w:rsid w:val="00ED0C3A"/>
    <w:rsid w:val="00ED6223"/>
    <w:rsid w:val="00F043D1"/>
    <w:rsid w:val="00F044B8"/>
    <w:rsid w:val="00F10BE7"/>
    <w:rsid w:val="00F13015"/>
    <w:rsid w:val="00F13CF2"/>
    <w:rsid w:val="00F21B6A"/>
    <w:rsid w:val="00F2232E"/>
    <w:rsid w:val="00F34656"/>
    <w:rsid w:val="00F34732"/>
    <w:rsid w:val="00F374C4"/>
    <w:rsid w:val="00F40562"/>
    <w:rsid w:val="00F47A70"/>
    <w:rsid w:val="00F50106"/>
    <w:rsid w:val="00F70BD9"/>
    <w:rsid w:val="00F80301"/>
    <w:rsid w:val="00F808E7"/>
    <w:rsid w:val="00F83702"/>
    <w:rsid w:val="00F912E8"/>
    <w:rsid w:val="00F974A4"/>
    <w:rsid w:val="00FA1B52"/>
    <w:rsid w:val="00FA2334"/>
    <w:rsid w:val="00FA56B7"/>
    <w:rsid w:val="00FB7311"/>
    <w:rsid w:val="00FB7864"/>
    <w:rsid w:val="00FC44B6"/>
    <w:rsid w:val="00FC54AC"/>
    <w:rsid w:val="00FC6FD4"/>
    <w:rsid w:val="00FD6C58"/>
    <w:rsid w:val="00FF0634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8D4F8600-8D5C-4F2F-BFE7-DB1E4C09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qFormat/>
    <w:rsid w:val="00E0003F"/>
    <w:pPr>
      <w:keepNext/>
      <w:spacing w:before="240" w:after="60"/>
      <w:ind w:left="141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27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33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rsid w:val="0099422C"/>
    <w:pPr>
      <w:jc w:val="center"/>
    </w:pPr>
    <w:rPr>
      <w:rFonts w:ascii="Tahoma" w:hAnsi="Tahoma"/>
      <w:sz w:val="28"/>
    </w:rPr>
  </w:style>
  <w:style w:type="table" w:styleId="Tabelacomgrade">
    <w:name w:val="Table Grid"/>
    <w:basedOn w:val="Tabelanormal"/>
    <w:rsid w:val="00994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17">
    <w:name w:val="estilodeemail17"/>
    <w:semiHidden/>
    <w:rsid w:val="0099422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link w:val="Ttulo1"/>
    <w:rsid w:val="00E0003F"/>
    <w:rPr>
      <w:rFonts w:ascii="Arial" w:hAnsi="Arial" w:cs="Arial"/>
      <w:b/>
      <w:bCs/>
      <w:kern w:val="32"/>
      <w:sz w:val="32"/>
      <w:szCs w:val="32"/>
    </w:rPr>
  </w:style>
  <w:style w:type="character" w:customStyle="1" w:styleId="ANEXO-TtuloChar">
    <w:name w:val="ANEXO - Título Char"/>
    <w:link w:val="ANEXO-Ttulo"/>
    <w:rsid w:val="00E0003F"/>
    <w:rPr>
      <w:b/>
      <w:bCs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003F"/>
    <w:pPr>
      <w:jc w:val="both"/>
    </w:pPr>
    <w:rPr>
      <w:sz w:val="18"/>
      <w:szCs w:val="18"/>
    </w:rPr>
  </w:style>
  <w:style w:type="character" w:customStyle="1" w:styleId="CorpodetextoChar">
    <w:name w:val="Corpo de texto Char"/>
    <w:link w:val="Corpodetexto"/>
    <w:uiPriority w:val="99"/>
    <w:rsid w:val="00E0003F"/>
    <w:rPr>
      <w:sz w:val="18"/>
      <w:szCs w:val="18"/>
    </w:rPr>
  </w:style>
  <w:style w:type="paragraph" w:styleId="NormalWeb">
    <w:name w:val="Normal (Web)"/>
    <w:basedOn w:val="Normal"/>
    <w:rsid w:val="00E0003F"/>
    <w:pPr>
      <w:spacing w:before="100" w:after="100"/>
    </w:pPr>
  </w:style>
  <w:style w:type="paragraph" w:customStyle="1" w:styleId="Corpo">
    <w:name w:val="Corpo"/>
    <w:uiPriority w:val="99"/>
    <w:rsid w:val="00E0003F"/>
    <w:rPr>
      <w:color w:val="000000"/>
      <w:sz w:val="24"/>
      <w:szCs w:val="24"/>
    </w:rPr>
  </w:style>
  <w:style w:type="paragraph" w:customStyle="1" w:styleId="NmerosPrincipais">
    <w:name w:val="Números Principais"/>
    <w:basedOn w:val="Normal"/>
    <w:uiPriority w:val="99"/>
    <w:rsid w:val="00E0003F"/>
    <w:pPr>
      <w:numPr>
        <w:numId w:val="1"/>
      </w:numPr>
      <w:spacing w:before="120" w:after="240"/>
      <w:jc w:val="both"/>
    </w:pPr>
    <w:rPr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E0003F"/>
    <w:pPr>
      <w:spacing w:after="120"/>
      <w:jc w:val="both"/>
    </w:pPr>
    <w:rPr>
      <w:sz w:val="24"/>
      <w:szCs w:val="24"/>
    </w:rPr>
  </w:style>
  <w:style w:type="paragraph" w:customStyle="1" w:styleId="ANEXO-Rtulo">
    <w:name w:val="ANEXO - Rótulo"/>
    <w:basedOn w:val="Normal"/>
    <w:uiPriority w:val="99"/>
    <w:rsid w:val="00E0003F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ANEXO-Ttulo">
    <w:name w:val="ANEXO - Título"/>
    <w:basedOn w:val="Ttulo1"/>
    <w:link w:val="ANEXO-TtuloChar"/>
    <w:rsid w:val="00E0003F"/>
    <w:pPr>
      <w:spacing w:before="120" w:after="240"/>
      <w:ind w:left="0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Dataeassinatura">
    <w:name w:val="Data e assinatura"/>
    <w:basedOn w:val="Normal"/>
    <w:rsid w:val="00E0003F"/>
    <w:pPr>
      <w:spacing w:after="720"/>
      <w:jc w:val="both"/>
    </w:pPr>
    <w:rPr>
      <w:sz w:val="24"/>
      <w:szCs w:val="24"/>
    </w:rPr>
  </w:style>
  <w:style w:type="paragraph" w:customStyle="1" w:styleId="LetrasMultinvel">
    <w:name w:val="Letras Multinível"/>
    <w:basedOn w:val="Corpodetexto"/>
    <w:uiPriority w:val="99"/>
    <w:rsid w:val="00E0003F"/>
    <w:pPr>
      <w:numPr>
        <w:numId w:val="3"/>
      </w:numPr>
      <w:tabs>
        <w:tab w:val="clear" w:pos="284"/>
        <w:tab w:val="num" w:pos="360"/>
      </w:tabs>
      <w:spacing w:after="120"/>
      <w:ind w:left="0" w:firstLine="0"/>
    </w:pPr>
    <w:rPr>
      <w:sz w:val="24"/>
      <w:szCs w:val="24"/>
    </w:rPr>
  </w:style>
  <w:style w:type="paragraph" w:customStyle="1" w:styleId="Clusulas">
    <w:name w:val="Cláusulas"/>
    <w:basedOn w:val="Normal"/>
    <w:link w:val="ClusulasChar"/>
    <w:uiPriority w:val="99"/>
    <w:rsid w:val="00E0003F"/>
    <w:pPr>
      <w:spacing w:before="120" w:after="240"/>
      <w:jc w:val="both"/>
    </w:pPr>
    <w:rPr>
      <w:b/>
      <w:bCs/>
      <w:sz w:val="24"/>
      <w:szCs w:val="24"/>
    </w:rPr>
  </w:style>
  <w:style w:type="paragraph" w:customStyle="1" w:styleId="Pargrafomultinvel">
    <w:name w:val="Parágrafo multinível"/>
    <w:basedOn w:val="Normal"/>
    <w:rsid w:val="00E0003F"/>
    <w:pPr>
      <w:numPr>
        <w:numId w:val="2"/>
      </w:numPr>
      <w:spacing w:after="120"/>
      <w:jc w:val="both"/>
    </w:pPr>
    <w:rPr>
      <w:sz w:val="24"/>
      <w:szCs w:val="24"/>
    </w:rPr>
  </w:style>
  <w:style w:type="character" w:customStyle="1" w:styleId="PargrafoNormalChar">
    <w:name w:val="Parágrafo Normal Char"/>
    <w:link w:val="PargrafoNormal"/>
    <w:uiPriority w:val="99"/>
    <w:rsid w:val="00E0003F"/>
    <w:rPr>
      <w:sz w:val="24"/>
      <w:szCs w:val="24"/>
    </w:rPr>
  </w:style>
  <w:style w:type="character" w:customStyle="1" w:styleId="ClusulasChar">
    <w:name w:val="Cláusulas Char"/>
    <w:link w:val="Clusulas"/>
    <w:uiPriority w:val="99"/>
    <w:rsid w:val="00E0003F"/>
    <w:rPr>
      <w:b/>
      <w:bCs/>
      <w:sz w:val="24"/>
      <w:szCs w:val="24"/>
    </w:rPr>
  </w:style>
  <w:style w:type="paragraph" w:customStyle="1" w:styleId="corpo0">
    <w:name w:val="corpo"/>
    <w:basedOn w:val="Normal"/>
    <w:link w:val="corpoChar"/>
    <w:rsid w:val="00E0003F"/>
    <w:rPr>
      <w:rFonts w:eastAsia="Arial Unicode MS"/>
      <w:color w:val="0000FF"/>
      <w:lang w:val="pt-PT"/>
    </w:rPr>
  </w:style>
  <w:style w:type="character" w:customStyle="1" w:styleId="corpoChar">
    <w:name w:val="corpo Char"/>
    <w:link w:val="corpo0"/>
    <w:locked/>
    <w:rsid w:val="00E0003F"/>
    <w:rPr>
      <w:rFonts w:eastAsia="Arial Unicode MS"/>
      <w:color w:val="0000FF"/>
      <w:lang w:val="pt-PT"/>
    </w:rPr>
  </w:style>
  <w:style w:type="paragraph" w:styleId="PargrafodaLista">
    <w:name w:val="List Paragraph"/>
    <w:basedOn w:val="Normal"/>
    <w:qFormat/>
    <w:rsid w:val="00E0003F"/>
    <w:pPr>
      <w:ind w:left="708"/>
    </w:pPr>
  </w:style>
  <w:style w:type="character" w:customStyle="1" w:styleId="Ttulo2Char">
    <w:name w:val="Título 2 Char"/>
    <w:link w:val="Ttulo2"/>
    <w:semiHidden/>
    <w:rsid w:val="00727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727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rpodetexto1">
    <w:name w:val="Corpo de texto1"/>
    <w:basedOn w:val="Normal"/>
    <w:rsid w:val="00727F02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LetrascomRecuo">
    <w:name w:val="Letras com Recuo"/>
    <w:basedOn w:val="Normal"/>
    <w:link w:val="LetrascomRecuoChar"/>
    <w:rsid w:val="00727F02"/>
    <w:pPr>
      <w:numPr>
        <w:numId w:val="4"/>
      </w:numPr>
      <w:autoSpaceDE w:val="0"/>
      <w:autoSpaceDN w:val="0"/>
      <w:spacing w:after="120"/>
      <w:jc w:val="both"/>
    </w:pPr>
    <w:rPr>
      <w:sz w:val="24"/>
      <w:szCs w:val="24"/>
    </w:rPr>
  </w:style>
  <w:style w:type="paragraph" w:customStyle="1" w:styleId="SGQ-TextoNormal">
    <w:name w:val="SGQ-TextoNormal"/>
    <w:basedOn w:val="Normal"/>
    <w:rsid w:val="00727F02"/>
    <w:pPr>
      <w:spacing w:after="180"/>
      <w:jc w:val="both"/>
    </w:pPr>
    <w:rPr>
      <w:rFonts w:ascii="Verdana" w:eastAsia="Calibri" w:hAnsi="Verdana"/>
      <w:color w:val="000000"/>
      <w:sz w:val="18"/>
      <w:szCs w:val="18"/>
    </w:rPr>
  </w:style>
  <w:style w:type="character" w:customStyle="1" w:styleId="LetrascomRecuoChar">
    <w:name w:val="Letras com Recuo Char"/>
    <w:link w:val="LetrascomRecuo"/>
    <w:locked/>
    <w:rsid w:val="00727F0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9048B"/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3E0081"/>
    <w:pPr>
      <w:autoSpaceDE w:val="0"/>
      <w:autoSpaceDN w:val="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Edital-Nvel1">
    <w:name w:val="Edital - Nível 1"/>
    <w:basedOn w:val="Normal"/>
    <w:qFormat/>
    <w:rsid w:val="00B431BE"/>
    <w:pPr>
      <w:numPr>
        <w:numId w:val="5"/>
      </w:num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B431BE"/>
    <w:pPr>
      <w:numPr>
        <w:ilvl w:val="1"/>
        <w:numId w:val="5"/>
      </w:numPr>
      <w:jc w:val="both"/>
    </w:pPr>
    <w:rPr>
      <w:rFonts w:ascii="Arial Narrow" w:hAnsi="Arial Narrow"/>
      <w:sz w:val="22"/>
    </w:rPr>
  </w:style>
  <w:style w:type="paragraph" w:customStyle="1" w:styleId="Edital-Nvel3">
    <w:name w:val="Edital - Nível 3"/>
    <w:basedOn w:val="Edital-Nvel2"/>
    <w:qFormat/>
    <w:rsid w:val="00B431BE"/>
    <w:pPr>
      <w:numPr>
        <w:ilvl w:val="2"/>
        <w:numId w:val="0"/>
      </w:numPr>
    </w:pPr>
  </w:style>
  <w:style w:type="paragraph" w:customStyle="1" w:styleId="Edital-Nvel4">
    <w:name w:val="Edital - Nível 4"/>
    <w:basedOn w:val="Edital-Nvel3"/>
    <w:qFormat/>
    <w:rsid w:val="00B431BE"/>
    <w:pPr>
      <w:numPr>
        <w:ilvl w:val="3"/>
      </w:numPr>
      <w:tabs>
        <w:tab w:val="num" w:pos="360"/>
        <w:tab w:val="num" w:pos="1134"/>
      </w:tabs>
      <w:ind w:left="360" w:hanging="360"/>
    </w:pPr>
  </w:style>
  <w:style w:type="paragraph" w:customStyle="1" w:styleId="Edital-Nvel5">
    <w:name w:val="Edital - Nível 5"/>
    <w:basedOn w:val="Edital-Nvel4"/>
    <w:next w:val="Normal"/>
    <w:qFormat/>
    <w:rsid w:val="00B431BE"/>
    <w:pPr>
      <w:numPr>
        <w:ilvl w:val="4"/>
      </w:numPr>
      <w:tabs>
        <w:tab w:val="clear" w:pos="1134"/>
        <w:tab w:val="num" w:pos="360"/>
      </w:tabs>
      <w:ind w:left="360" w:hanging="360"/>
    </w:pPr>
  </w:style>
  <w:style w:type="paragraph" w:customStyle="1" w:styleId="Tahoma20">
    <w:name w:val="Tahoma20"/>
    <w:basedOn w:val="Normal"/>
    <w:autoRedefine/>
    <w:rsid w:val="00B431BE"/>
    <w:pPr>
      <w:tabs>
        <w:tab w:val="left" w:pos="120"/>
      </w:tabs>
      <w:jc w:val="both"/>
    </w:pPr>
    <w:rPr>
      <w:rFonts w:ascii="Arial" w:hAnsi="Arial" w:cs="Arial"/>
      <w:iCs/>
      <w:sz w:val="22"/>
    </w:rPr>
  </w:style>
  <w:style w:type="paragraph" w:styleId="Textodebalo">
    <w:name w:val="Balloon Text"/>
    <w:basedOn w:val="Normal"/>
    <w:semiHidden/>
    <w:rsid w:val="00CF6B8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5245DA"/>
    <w:pPr>
      <w:ind w:left="708"/>
    </w:pPr>
  </w:style>
  <w:style w:type="paragraph" w:customStyle="1" w:styleId="Edital-Nvel6">
    <w:name w:val="Edital - Nível 6"/>
    <w:basedOn w:val="Edital-Nvel5"/>
    <w:qFormat/>
    <w:rsid w:val="005245DA"/>
    <w:pPr>
      <w:numPr>
        <w:ilvl w:val="0"/>
      </w:numPr>
      <w:tabs>
        <w:tab w:val="num" w:pos="360"/>
      </w:tabs>
      <w:ind w:left="360" w:hanging="360"/>
    </w:pPr>
    <w:rPr>
      <w:rFonts w:ascii="Arial" w:hAnsi="Arial"/>
    </w:rPr>
  </w:style>
  <w:style w:type="paragraph" w:customStyle="1" w:styleId="Edital-Nvel7">
    <w:name w:val="Edital - Nível 7"/>
    <w:basedOn w:val="Edital-Nvel6"/>
    <w:qFormat/>
    <w:rsid w:val="005245DA"/>
  </w:style>
  <w:style w:type="paragraph" w:customStyle="1" w:styleId="Edital-Nvel8">
    <w:name w:val="Edital - Nível 8"/>
    <w:basedOn w:val="Edital-Nvel7"/>
    <w:qFormat/>
    <w:rsid w:val="005245DA"/>
  </w:style>
  <w:style w:type="paragraph" w:customStyle="1" w:styleId="Edital-Nvel9">
    <w:name w:val="Edital - Nível 9"/>
    <w:basedOn w:val="Edital-Nvel8"/>
    <w:qFormat/>
    <w:rsid w:val="005245DA"/>
  </w:style>
  <w:style w:type="paragraph" w:customStyle="1" w:styleId="Edital-Semnmero">
    <w:name w:val="Edital - Sem número"/>
    <w:basedOn w:val="Normal"/>
    <w:next w:val="Normal"/>
    <w:uiPriority w:val="99"/>
    <w:rsid w:val="005245DA"/>
    <w:rPr>
      <w:rFonts w:ascii="Arial" w:eastAsia="Batang" w:hAnsi="Arial"/>
      <w:sz w:val="22"/>
    </w:rPr>
  </w:style>
  <w:style w:type="numbering" w:customStyle="1" w:styleId="Numeracaodosestilosedital">
    <w:name w:val="Numeracao dos estilos 'edital'"/>
    <w:uiPriority w:val="99"/>
    <w:rsid w:val="005245DA"/>
    <w:pPr>
      <w:numPr>
        <w:numId w:val="6"/>
      </w:numPr>
    </w:pPr>
  </w:style>
  <w:style w:type="character" w:styleId="nfase">
    <w:name w:val="Emphasis"/>
    <w:qFormat/>
    <w:rsid w:val="005245DA"/>
    <w:rPr>
      <w:i/>
      <w:iCs/>
    </w:rPr>
  </w:style>
  <w:style w:type="character" w:styleId="Forte">
    <w:name w:val="Strong"/>
    <w:qFormat/>
    <w:rsid w:val="006C064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rsid w:val="00881BC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81BC1"/>
  </w:style>
  <w:style w:type="character" w:styleId="Refdenotaderodap">
    <w:name w:val="footnote reference"/>
    <w:uiPriority w:val="99"/>
    <w:rsid w:val="00881BC1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B96905"/>
    <w:pPr>
      <w:ind w:left="708"/>
    </w:pPr>
  </w:style>
  <w:style w:type="paragraph" w:customStyle="1" w:styleId="Default">
    <w:name w:val="Default"/>
    <w:rsid w:val="00B969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uiPriority w:val="99"/>
    <w:rsid w:val="00A37486"/>
    <w:pPr>
      <w:widowControl w:val="0"/>
      <w:numPr>
        <w:numId w:val="8"/>
      </w:numPr>
    </w:pPr>
    <w:rPr>
      <w:rFonts w:ascii="Arial" w:hAnsi="Arial" w:cs="Arial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1627D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xtodecomentrio">
    <w:name w:val="annotation text"/>
    <w:basedOn w:val="Normal"/>
    <w:link w:val="TextodecomentrioChar"/>
    <w:rsid w:val="00CB03BC"/>
  </w:style>
  <w:style w:type="character" w:customStyle="1" w:styleId="TextodecomentrioChar">
    <w:name w:val="Texto de comentário Char"/>
    <w:basedOn w:val="Fontepargpadro"/>
    <w:link w:val="Textodecomentrio"/>
    <w:rsid w:val="00CB03BC"/>
  </w:style>
  <w:style w:type="character" w:customStyle="1" w:styleId="PGE-NotaExplicativaChar">
    <w:name w:val="PGE-NotaExplicativa Char"/>
    <w:link w:val="PGE-NotaExplicativa"/>
    <w:locked/>
    <w:rsid w:val="00F10BE7"/>
    <w:rPr>
      <w:rFonts w:ascii="Consolas" w:eastAsia="Calibri" w:hAnsi="Consolas"/>
      <w:sz w:val="24"/>
      <w:shd w:val="clear" w:color="auto" w:fill="FFFF00"/>
    </w:rPr>
  </w:style>
  <w:style w:type="paragraph" w:customStyle="1" w:styleId="PGE-NotaExplicativa">
    <w:name w:val="PGE-NotaExplicativa"/>
    <w:basedOn w:val="Normal"/>
    <w:link w:val="PGE-NotaExplicativaChar"/>
    <w:qFormat/>
    <w:rsid w:val="00F10BE7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95C3-1DDC-4705-B2D7-E2FEC38F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1273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8137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TALIS</dc:creator>
  <cp:keywords/>
  <cp:lastModifiedBy>Maria Helena Ferreira</cp:lastModifiedBy>
  <cp:revision>25</cp:revision>
  <cp:lastPrinted>2019-06-27T13:46:00Z</cp:lastPrinted>
  <dcterms:created xsi:type="dcterms:W3CDTF">2017-06-26T18:18:00Z</dcterms:created>
  <dcterms:modified xsi:type="dcterms:W3CDTF">2020-07-17T18:03:00Z</dcterms:modified>
</cp:coreProperties>
</file>